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300656">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附件1</w:t>
      </w:r>
    </w:p>
    <w:p w14:paraId="026700C0">
      <w:pPr>
        <w:shd w:val="clear" w:color="auto" w:fill="auto"/>
        <w:spacing w:line="560" w:lineRule="exact"/>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报价单</w:t>
      </w:r>
    </w:p>
    <w:p w14:paraId="2D6B5C07">
      <w:pPr>
        <w:shd w:val="clear" w:color="auto" w:fill="auto"/>
        <w:spacing w:line="560" w:lineRule="exact"/>
        <w:jc w:val="center"/>
        <w:rPr>
          <w:rFonts w:ascii="仿宋_GB2312" w:hAnsi="仿宋" w:eastAsia="仿宋_GB2312" w:cs="仿宋"/>
          <w:b/>
          <w:sz w:val="32"/>
          <w:szCs w:val="32"/>
        </w:rPr>
      </w:pPr>
    </w:p>
    <w:tbl>
      <w:tblPr>
        <w:tblStyle w:val="14"/>
        <w:tblW w:w="8420" w:type="dxa"/>
        <w:tblInd w:w="0" w:type="dxa"/>
        <w:tblLayout w:type="fixed"/>
        <w:tblCellMar>
          <w:top w:w="15" w:type="dxa"/>
          <w:left w:w="15" w:type="dxa"/>
          <w:bottom w:w="15" w:type="dxa"/>
          <w:right w:w="15" w:type="dxa"/>
        </w:tblCellMar>
      </w:tblPr>
      <w:tblGrid>
        <w:gridCol w:w="3039"/>
        <w:gridCol w:w="5381"/>
      </w:tblGrid>
      <w:tr w14:paraId="3A64CCEB">
        <w:tblPrEx>
          <w:tblCellMar>
            <w:top w:w="15" w:type="dxa"/>
            <w:left w:w="15" w:type="dxa"/>
            <w:bottom w:w="15" w:type="dxa"/>
            <w:right w:w="15" w:type="dxa"/>
          </w:tblCellMar>
        </w:tblPrEx>
        <w:trPr>
          <w:trHeight w:val="1708" w:hRule="exact"/>
        </w:trPr>
        <w:tc>
          <w:tcPr>
            <w:tcW w:w="3039" w:type="dxa"/>
            <w:tcBorders>
              <w:top w:val="single" w:color="000000" w:sz="4" w:space="0"/>
              <w:left w:val="single" w:color="000000" w:sz="4" w:space="0"/>
              <w:bottom w:val="single" w:color="000000" w:sz="4" w:space="0"/>
              <w:right w:val="single" w:color="000000" w:sz="4" w:space="0"/>
            </w:tcBorders>
            <w:vAlign w:val="center"/>
          </w:tcPr>
          <w:p w14:paraId="5AB44903">
            <w:pPr>
              <w:widowControl/>
              <w:shd w:val="clear" w:color="auto" w:fill="auto"/>
              <w:spacing w:line="560" w:lineRule="exact"/>
              <w:jc w:val="center"/>
              <w:textAlignment w:val="center"/>
              <w:rPr>
                <w:rFonts w:ascii="仿宋_GB2312" w:hAnsi="宋体" w:eastAsia="仿宋_GB2312" w:cs="仿宋_GB2312"/>
                <w:b/>
                <w:color w:val="000000"/>
                <w:sz w:val="32"/>
                <w:szCs w:val="32"/>
              </w:rPr>
            </w:pPr>
            <w:r>
              <w:rPr>
                <w:rFonts w:hint="eastAsia" w:ascii="仿宋_GB2312" w:hAnsi="宋体" w:eastAsia="仿宋_GB2312" w:cs="仿宋_GB2312"/>
                <w:b/>
                <w:color w:val="000000"/>
                <w:kern w:val="0"/>
                <w:sz w:val="32"/>
                <w:szCs w:val="32"/>
                <w:lang w:bidi="ar"/>
              </w:rPr>
              <w:t>项目名称</w:t>
            </w:r>
          </w:p>
        </w:tc>
        <w:tc>
          <w:tcPr>
            <w:tcW w:w="5381" w:type="dxa"/>
            <w:tcBorders>
              <w:top w:val="single" w:color="000000" w:sz="4" w:space="0"/>
              <w:left w:val="single" w:color="000000" w:sz="4" w:space="0"/>
              <w:bottom w:val="single" w:color="000000" w:sz="4" w:space="0"/>
              <w:right w:val="single" w:color="000000" w:sz="4" w:space="0"/>
            </w:tcBorders>
            <w:vAlign w:val="center"/>
          </w:tcPr>
          <w:p w14:paraId="7BAB1329">
            <w:pPr>
              <w:keepNext w:val="0"/>
              <w:keepLines w:val="0"/>
              <w:pageBreakBefore w:val="0"/>
              <w:widowControl/>
              <w:shd w:val="clear" w:color="auto" w:fill="auto"/>
              <w:kinsoku/>
              <w:wordWrap/>
              <w:overflowPunct/>
              <w:topLinePunct w:val="0"/>
              <w:autoSpaceDE/>
              <w:autoSpaceDN/>
              <w:bidi w:val="0"/>
              <w:adjustRightInd/>
              <w:snapToGrid/>
              <w:spacing w:line="480" w:lineRule="exact"/>
              <w:jc w:val="center"/>
              <w:textAlignment w:val="center"/>
              <w:rPr>
                <w:rFonts w:hint="default" w:ascii="仿宋_GB2312" w:hAnsi="仿宋_GB2312" w:eastAsia="仿宋_GB2312" w:cs="仿宋_GB2312"/>
                <w:b w:val="0"/>
                <w:bCs/>
                <w:color w:val="000000"/>
                <w:sz w:val="32"/>
                <w:szCs w:val="32"/>
                <w:lang w:val="en-US" w:eastAsia="zh-CN"/>
              </w:rPr>
            </w:pPr>
            <w:r>
              <w:rPr>
                <w:rFonts w:hint="eastAsia" w:ascii="仿宋_GB2312" w:hAnsi="仿宋_GB2312" w:eastAsia="仿宋_GB2312" w:cs="仿宋_GB2312"/>
                <w:b w:val="0"/>
                <w:bCs/>
                <w:color w:val="000000"/>
                <w:sz w:val="32"/>
                <w:szCs w:val="32"/>
                <w:lang w:val="en-US" w:eastAsia="zh-CN"/>
              </w:rPr>
              <w:t>104辆新能源环卫车“特种车损失</w:t>
            </w:r>
            <w:r>
              <w:rPr>
                <w:rFonts w:hint="eastAsia" w:ascii="仿宋_GB2312" w:hAnsi="仿宋_GB2312" w:eastAsia="仿宋_GB2312" w:cs="仿宋_GB2312"/>
                <w:b w:val="0"/>
                <w:bCs/>
                <w:color w:val="000000"/>
                <w:sz w:val="32"/>
                <w:szCs w:val="32"/>
                <w:lang w:val="en-US" w:eastAsia="zh-CN"/>
              </w:rPr>
              <w:t>保险”服务采购项目比选</w:t>
            </w:r>
          </w:p>
        </w:tc>
      </w:tr>
      <w:tr w14:paraId="466A1EF1">
        <w:tblPrEx>
          <w:tblCellMar>
            <w:top w:w="15" w:type="dxa"/>
            <w:left w:w="15" w:type="dxa"/>
            <w:bottom w:w="15" w:type="dxa"/>
            <w:right w:w="15" w:type="dxa"/>
          </w:tblCellMar>
        </w:tblPrEx>
        <w:trPr>
          <w:trHeight w:val="1708" w:hRule="exact"/>
        </w:trPr>
        <w:tc>
          <w:tcPr>
            <w:tcW w:w="3039" w:type="dxa"/>
            <w:tcBorders>
              <w:top w:val="single" w:color="000000" w:sz="4" w:space="0"/>
              <w:left w:val="single" w:color="000000" w:sz="4" w:space="0"/>
              <w:right w:val="single" w:color="000000" w:sz="4" w:space="0"/>
            </w:tcBorders>
            <w:vAlign w:val="center"/>
          </w:tcPr>
          <w:p w14:paraId="4F3930BF">
            <w:pPr>
              <w:widowControl/>
              <w:shd w:val="clear" w:color="auto" w:fill="auto"/>
              <w:spacing w:line="560" w:lineRule="exact"/>
              <w:jc w:val="center"/>
              <w:textAlignment w:val="center"/>
              <w:rPr>
                <w:rFonts w:hint="eastAsia" w:ascii="仿宋_GB2312" w:hAnsi="宋体" w:eastAsia="仿宋_GB2312" w:cs="仿宋_GB2312"/>
                <w:b/>
                <w:color w:val="000000"/>
                <w:sz w:val="32"/>
                <w:szCs w:val="32"/>
                <w:lang w:eastAsia="zh-CN"/>
              </w:rPr>
            </w:pPr>
            <w:r>
              <w:rPr>
                <w:rFonts w:hint="eastAsia" w:ascii="仿宋_GB2312" w:hAnsi="宋体" w:eastAsia="仿宋_GB2312" w:cs="仿宋_GB2312"/>
                <w:b/>
                <w:color w:val="000000"/>
                <w:kern w:val="0"/>
                <w:sz w:val="32"/>
                <w:szCs w:val="32"/>
                <w:lang w:bidi="ar"/>
              </w:rPr>
              <w:t>申请人</w:t>
            </w:r>
            <w:r>
              <w:rPr>
                <w:rFonts w:hint="eastAsia" w:ascii="仿宋_GB2312" w:hAnsi="宋体" w:eastAsia="仿宋_GB2312" w:cs="仿宋_GB2312"/>
                <w:b/>
                <w:color w:val="000000"/>
                <w:kern w:val="0"/>
                <w:sz w:val="32"/>
                <w:szCs w:val="32"/>
                <w:lang w:eastAsia="zh-CN" w:bidi="ar"/>
              </w:rPr>
              <w:t>（</w:t>
            </w:r>
            <w:r>
              <w:rPr>
                <w:rFonts w:hint="eastAsia" w:ascii="仿宋_GB2312" w:hAnsi="宋体" w:eastAsia="仿宋_GB2312" w:cs="仿宋_GB2312"/>
                <w:b/>
                <w:color w:val="000000"/>
                <w:kern w:val="0"/>
                <w:sz w:val="32"/>
                <w:szCs w:val="32"/>
                <w:lang w:val="en-US" w:eastAsia="zh-CN" w:bidi="ar"/>
              </w:rPr>
              <w:t>公章</w:t>
            </w:r>
            <w:r>
              <w:rPr>
                <w:rFonts w:hint="eastAsia" w:ascii="仿宋_GB2312" w:hAnsi="宋体" w:eastAsia="仿宋_GB2312" w:cs="仿宋_GB2312"/>
                <w:b/>
                <w:color w:val="000000"/>
                <w:kern w:val="0"/>
                <w:sz w:val="32"/>
                <w:szCs w:val="32"/>
                <w:lang w:eastAsia="zh-CN" w:bidi="ar"/>
              </w:rPr>
              <w:t>）</w:t>
            </w:r>
          </w:p>
        </w:tc>
        <w:tc>
          <w:tcPr>
            <w:tcW w:w="5381" w:type="dxa"/>
            <w:tcBorders>
              <w:top w:val="single" w:color="000000" w:sz="4" w:space="0"/>
              <w:left w:val="single" w:color="000000" w:sz="4" w:space="0"/>
              <w:bottom w:val="single" w:color="000000" w:sz="4" w:space="0"/>
              <w:right w:val="single" w:color="000000" w:sz="4" w:space="0"/>
            </w:tcBorders>
            <w:vAlign w:val="center"/>
          </w:tcPr>
          <w:p w14:paraId="6AA73A93">
            <w:pPr>
              <w:widowControl/>
              <w:shd w:val="clear" w:color="auto" w:fill="auto"/>
              <w:spacing w:line="560" w:lineRule="exact"/>
              <w:jc w:val="center"/>
              <w:textAlignment w:val="center"/>
              <w:rPr>
                <w:rFonts w:ascii="仿宋_GB2312" w:hAnsi="宋体" w:eastAsia="仿宋_GB2312" w:cs="仿宋_GB2312"/>
                <w:b/>
                <w:color w:val="000000"/>
                <w:sz w:val="32"/>
                <w:szCs w:val="32"/>
              </w:rPr>
            </w:pPr>
          </w:p>
        </w:tc>
      </w:tr>
      <w:tr w14:paraId="42A7240D">
        <w:tblPrEx>
          <w:tblCellMar>
            <w:top w:w="15" w:type="dxa"/>
            <w:left w:w="15" w:type="dxa"/>
            <w:bottom w:w="15" w:type="dxa"/>
            <w:right w:w="15" w:type="dxa"/>
          </w:tblCellMar>
        </w:tblPrEx>
        <w:trPr>
          <w:trHeight w:val="1708" w:hRule="exact"/>
        </w:trPr>
        <w:tc>
          <w:tcPr>
            <w:tcW w:w="3039" w:type="dxa"/>
            <w:tcBorders>
              <w:top w:val="single" w:color="000000" w:sz="4" w:space="0"/>
              <w:left w:val="single" w:color="000000" w:sz="4" w:space="0"/>
              <w:bottom w:val="single" w:color="000000" w:sz="4" w:space="0"/>
              <w:right w:val="single" w:color="000000" w:sz="4" w:space="0"/>
            </w:tcBorders>
            <w:vAlign w:val="center"/>
          </w:tcPr>
          <w:p w14:paraId="7EAFD408">
            <w:pPr>
              <w:widowControl/>
              <w:shd w:val="clear" w:color="auto" w:fill="auto"/>
              <w:spacing w:line="560" w:lineRule="exact"/>
              <w:jc w:val="center"/>
              <w:textAlignment w:val="center"/>
              <w:rPr>
                <w:rFonts w:hint="eastAsia" w:ascii="仿宋_GB2312" w:hAnsi="宋体" w:eastAsia="仿宋_GB2312" w:cs="仿宋_GB2312"/>
                <w:b/>
                <w:color w:val="000000"/>
                <w:kern w:val="0"/>
                <w:sz w:val="32"/>
                <w:szCs w:val="32"/>
                <w:lang w:val="en-US" w:eastAsia="zh-CN" w:bidi="ar"/>
              </w:rPr>
            </w:pPr>
            <w:r>
              <w:rPr>
                <w:rFonts w:hint="eastAsia" w:ascii="仿宋_GB2312" w:hAnsi="宋体" w:eastAsia="仿宋_GB2312" w:cs="仿宋_GB2312"/>
                <w:b/>
                <w:color w:val="000000"/>
                <w:kern w:val="0"/>
                <w:sz w:val="32"/>
                <w:szCs w:val="32"/>
                <w:lang w:val="en-US" w:eastAsia="zh-CN" w:bidi="ar"/>
              </w:rPr>
              <w:t>项目工作内容</w:t>
            </w:r>
          </w:p>
        </w:tc>
        <w:tc>
          <w:tcPr>
            <w:tcW w:w="5381" w:type="dxa"/>
            <w:tcBorders>
              <w:top w:val="single" w:color="000000" w:sz="4" w:space="0"/>
              <w:left w:val="single" w:color="000000" w:sz="4" w:space="0"/>
              <w:bottom w:val="single" w:color="000000" w:sz="4" w:space="0"/>
              <w:right w:val="single" w:color="000000" w:sz="4" w:space="0"/>
            </w:tcBorders>
            <w:vAlign w:val="center"/>
          </w:tcPr>
          <w:p w14:paraId="1CDDF8D3">
            <w:pPr>
              <w:widowControl/>
              <w:shd w:val="clear" w:color="auto" w:fill="auto"/>
              <w:spacing w:line="560" w:lineRule="exact"/>
              <w:jc w:val="center"/>
              <w:textAlignment w:val="center"/>
              <w:rPr>
                <w:rFonts w:hint="eastAsia" w:ascii="仿宋_GB2312" w:hAnsi="宋体" w:eastAsia="仿宋_GB2312" w:cs="仿宋_GB2312"/>
                <w:b/>
                <w:color w:val="000000"/>
                <w:kern w:val="0"/>
                <w:sz w:val="32"/>
                <w:szCs w:val="32"/>
                <w:lang w:bidi="ar"/>
              </w:rPr>
            </w:pPr>
          </w:p>
        </w:tc>
      </w:tr>
      <w:tr w14:paraId="09F2FD77">
        <w:tblPrEx>
          <w:tblCellMar>
            <w:top w:w="15" w:type="dxa"/>
            <w:left w:w="15" w:type="dxa"/>
            <w:bottom w:w="15" w:type="dxa"/>
            <w:right w:w="15" w:type="dxa"/>
          </w:tblCellMar>
        </w:tblPrEx>
        <w:trPr>
          <w:trHeight w:val="1708" w:hRule="exact"/>
        </w:trPr>
        <w:tc>
          <w:tcPr>
            <w:tcW w:w="3039" w:type="dxa"/>
            <w:tcBorders>
              <w:top w:val="single" w:color="000000" w:sz="4" w:space="0"/>
              <w:left w:val="single" w:color="000000" w:sz="4" w:space="0"/>
              <w:bottom w:val="single" w:color="000000" w:sz="4" w:space="0"/>
              <w:right w:val="single" w:color="000000" w:sz="4" w:space="0"/>
            </w:tcBorders>
            <w:vAlign w:val="center"/>
          </w:tcPr>
          <w:p w14:paraId="49D4CD11">
            <w:pPr>
              <w:widowControl/>
              <w:shd w:val="clear" w:color="auto" w:fill="auto"/>
              <w:spacing w:line="560" w:lineRule="exact"/>
              <w:jc w:val="center"/>
              <w:textAlignment w:val="center"/>
              <w:rPr>
                <w:rFonts w:ascii="仿宋_GB2312" w:hAnsi="宋体" w:eastAsia="仿宋_GB2312" w:cs="仿宋_GB2312"/>
                <w:b/>
                <w:color w:val="000000"/>
                <w:kern w:val="0"/>
                <w:sz w:val="32"/>
                <w:szCs w:val="32"/>
                <w:lang w:bidi="ar"/>
              </w:rPr>
            </w:pPr>
            <w:r>
              <w:rPr>
                <w:rFonts w:hint="eastAsia" w:ascii="仿宋_GB2312" w:hAnsi="宋体" w:eastAsia="仿宋_GB2312" w:cs="仿宋_GB2312"/>
                <w:b/>
                <w:color w:val="000000"/>
                <w:kern w:val="0"/>
                <w:sz w:val="32"/>
                <w:szCs w:val="32"/>
                <w:lang w:bidi="ar"/>
              </w:rPr>
              <w:t>报价</w:t>
            </w:r>
          </w:p>
        </w:tc>
        <w:tc>
          <w:tcPr>
            <w:tcW w:w="5381" w:type="dxa"/>
            <w:tcBorders>
              <w:top w:val="single" w:color="000000" w:sz="4" w:space="0"/>
              <w:left w:val="single" w:color="000000" w:sz="4" w:space="0"/>
              <w:bottom w:val="single" w:color="000000" w:sz="4" w:space="0"/>
              <w:right w:val="single" w:color="000000" w:sz="4" w:space="0"/>
            </w:tcBorders>
            <w:vAlign w:val="center"/>
          </w:tcPr>
          <w:p w14:paraId="27FE8283">
            <w:pPr>
              <w:widowControl/>
              <w:shd w:val="clear" w:color="auto" w:fill="auto"/>
              <w:spacing w:line="560" w:lineRule="exact"/>
              <w:jc w:val="center"/>
              <w:textAlignment w:val="center"/>
              <w:rPr>
                <w:rFonts w:hint="eastAsia" w:ascii="仿宋_GB2312" w:hAnsi="宋体" w:eastAsia="仿宋_GB2312" w:cs="仿宋_GB2312"/>
                <w:b/>
                <w:color w:val="000000"/>
                <w:kern w:val="0"/>
                <w:sz w:val="32"/>
                <w:szCs w:val="32"/>
                <w:lang w:val="en-US" w:eastAsia="zh-CN" w:bidi="ar"/>
              </w:rPr>
            </w:pPr>
            <w:r>
              <w:rPr>
                <w:rFonts w:hint="eastAsia" w:ascii="仿宋_GB2312" w:hAnsi="宋体" w:eastAsia="仿宋_GB2312" w:cs="仿宋_GB2312"/>
                <w:b/>
                <w:color w:val="000000"/>
                <w:kern w:val="0"/>
                <w:sz w:val="32"/>
                <w:szCs w:val="32"/>
                <w:lang w:val="en-US" w:eastAsia="zh-CN" w:bidi="ar"/>
              </w:rPr>
              <w:t>人民币（含税价）</w:t>
            </w:r>
            <w:r>
              <w:rPr>
                <w:rFonts w:hint="eastAsia" w:ascii="仿宋_GB2312" w:hAnsi="宋体" w:eastAsia="仿宋_GB2312" w:cs="仿宋_GB2312"/>
                <w:b/>
                <w:color w:val="000000"/>
                <w:kern w:val="0"/>
                <w:sz w:val="32"/>
                <w:szCs w:val="32"/>
                <w:u w:val="single"/>
                <w:lang w:val="en-US" w:eastAsia="zh-CN" w:bidi="ar"/>
              </w:rPr>
              <w:t xml:space="preserve">          </w:t>
            </w:r>
            <w:r>
              <w:rPr>
                <w:rFonts w:hint="eastAsia" w:ascii="仿宋_GB2312" w:hAnsi="宋体" w:eastAsia="仿宋_GB2312" w:cs="仿宋_GB2312"/>
                <w:b/>
                <w:color w:val="000000"/>
                <w:kern w:val="0"/>
                <w:sz w:val="32"/>
                <w:szCs w:val="32"/>
                <w:lang w:val="en-US" w:eastAsia="zh-CN" w:bidi="ar"/>
              </w:rPr>
              <w:t>元</w:t>
            </w:r>
          </w:p>
        </w:tc>
      </w:tr>
      <w:tr w14:paraId="20EED53D">
        <w:tblPrEx>
          <w:tblCellMar>
            <w:top w:w="15" w:type="dxa"/>
            <w:left w:w="15" w:type="dxa"/>
            <w:bottom w:w="15" w:type="dxa"/>
            <w:right w:w="15" w:type="dxa"/>
          </w:tblCellMar>
        </w:tblPrEx>
        <w:trPr>
          <w:trHeight w:val="1720" w:hRule="exact"/>
        </w:trPr>
        <w:tc>
          <w:tcPr>
            <w:tcW w:w="3039" w:type="dxa"/>
            <w:tcBorders>
              <w:top w:val="single" w:color="000000" w:sz="4" w:space="0"/>
              <w:left w:val="single" w:color="000000" w:sz="4" w:space="0"/>
              <w:bottom w:val="single" w:color="000000" w:sz="4" w:space="0"/>
              <w:right w:val="single" w:color="000000" w:sz="4" w:space="0"/>
            </w:tcBorders>
            <w:vAlign w:val="center"/>
          </w:tcPr>
          <w:p w14:paraId="43338197">
            <w:pPr>
              <w:pStyle w:val="11"/>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tabs>
                <w:tab w:val="left" w:pos="1261"/>
              </w:tabs>
              <w:spacing w:before="0" w:beforeAutospacing="0" w:after="0" w:afterAutospacing="0" w:line="0" w:lineRule="atLeast"/>
              <w:ind w:left="420" w:right="0" w:hanging="422"/>
              <w:jc w:val="center"/>
              <w:rPr>
                <w:rFonts w:hint="default" w:ascii="仿宋_GB2312" w:hAnsi="宋体" w:eastAsia="仿宋_GB2312" w:cs="仿宋_GB2312"/>
                <w:b/>
                <w:color w:val="000000"/>
                <w:kern w:val="0"/>
                <w:sz w:val="32"/>
                <w:szCs w:val="32"/>
                <w:lang w:val="en-US" w:eastAsia="zh-CN" w:bidi="ar"/>
              </w:rPr>
            </w:pPr>
            <w:r>
              <w:rPr>
                <w:rFonts w:hint="default" w:ascii="仿宋_GB2312" w:hAnsi="宋体" w:eastAsia="仿宋_GB2312" w:cs="仿宋_GB2312"/>
                <w:b/>
                <w:color w:val="000000"/>
                <w:kern w:val="0"/>
                <w:sz w:val="32"/>
                <w:szCs w:val="32"/>
                <w:lang w:val="en-US" w:eastAsia="zh-CN" w:bidi="ar"/>
              </w:rPr>
              <w:t>法定代表人或</w:t>
            </w:r>
          </w:p>
          <w:p w14:paraId="1D6E020D">
            <w:pPr>
              <w:pStyle w:val="11"/>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tabs>
                <w:tab w:val="left" w:pos="1261"/>
              </w:tabs>
              <w:spacing w:before="0" w:beforeAutospacing="0" w:after="0" w:afterAutospacing="0" w:line="0" w:lineRule="atLeast"/>
              <w:ind w:left="420" w:right="0" w:hanging="422"/>
              <w:jc w:val="center"/>
              <w:rPr>
                <w:rFonts w:hint="eastAsia" w:ascii="仿宋_GB2312" w:hAnsi="宋体" w:eastAsia="仿宋_GB2312" w:cs="仿宋_GB2312"/>
                <w:b/>
                <w:color w:val="000000"/>
                <w:kern w:val="0"/>
                <w:sz w:val="32"/>
                <w:szCs w:val="32"/>
                <w:lang w:val="en-US" w:eastAsia="zh-CN" w:bidi="ar"/>
              </w:rPr>
            </w:pPr>
            <w:r>
              <w:rPr>
                <w:rFonts w:hint="default" w:ascii="仿宋_GB2312" w:hAnsi="宋体" w:eastAsia="仿宋_GB2312" w:cs="仿宋_GB2312"/>
                <w:b/>
                <w:color w:val="000000"/>
                <w:kern w:val="0"/>
                <w:sz w:val="32"/>
                <w:szCs w:val="32"/>
                <w:lang w:val="en-US" w:eastAsia="zh-CN" w:bidi="ar"/>
              </w:rPr>
              <w:t>授权</w:t>
            </w:r>
            <w:r>
              <w:rPr>
                <w:rFonts w:hint="eastAsia" w:ascii="仿宋_GB2312" w:hAnsi="宋体" w:eastAsia="仿宋_GB2312" w:cs="仿宋_GB2312"/>
                <w:b/>
                <w:color w:val="000000"/>
                <w:kern w:val="0"/>
                <w:sz w:val="32"/>
                <w:szCs w:val="32"/>
                <w:lang w:val="en-US" w:eastAsia="zh-CN" w:bidi="ar"/>
              </w:rPr>
              <w:t>代</w:t>
            </w:r>
            <w:r>
              <w:rPr>
                <w:rFonts w:hint="default" w:ascii="仿宋_GB2312" w:hAnsi="宋体" w:eastAsia="仿宋_GB2312" w:cs="仿宋_GB2312"/>
                <w:b/>
                <w:color w:val="000000"/>
                <w:kern w:val="0"/>
                <w:sz w:val="32"/>
                <w:szCs w:val="32"/>
                <w:lang w:val="en-US" w:eastAsia="zh-CN" w:bidi="ar"/>
              </w:rPr>
              <w:t>表姓名</w:t>
            </w:r>
            <w:r>
              <w:rPr>
                <w:rFonts w:hint="eastAsia" w:ascii="仿宋_GB2312" w:hAnsi="宋体" w:eastAsia="仿宋_GB2312" w:cs="仿宋_GB2312"/>
                <w:b/>
                <w:color w:val="000000"/>
                <w:kern w:val="0"/>
                <w:sz w:val="32"/>
                <w:szCs w:val="32"/>
                <w:lang w:val="en-US" w:eastAsia="zh-CN" w:bidi="ar"/>
              </w:rPr>
              <w:t>及</w:t>
            </w:r>
            <w:r>
              <w:rPr>
                <w:rFonts w:hint="default" w:ascii="仿宋_GB2312" w:hAnsi="宋体" w:eastAsia="仿宋_GB2312" w:cs="仿宋_GB2312"/>
                <w:b/>
                <w:color w:val="000000"/>
                <w:kern w:val="0"/>
                <w:sz w:val="32"/>
                <w:szCs w:val="32"/>
                <w:lang w:val="en-US" w:eastAsia="zh-CN" w:bidi="ar"/>
              </w:rPr>
              <w:t>联系电话（手机）</w:t>
            </w:r>
          </w:p>
          <w:p w14:paraId="376B32C9">
            <w:pPr>
              <w:widowControl/>
              <w:shd w:val="clear" w:color="auto" w:fill="auto"/>
              <w:spacing w:line="560" w:lineRule="exact"/>
              <w:jc w:val="center"/>
              <w:textAlignment w:val="center"/>
              <w:rPr>
                <w:rFonts w:hint="eastAsia" w:ascii="仿宋_GB2312" w:hAnsi="宋体" w:eastAsia="仿宋_GB2312" w:cs="仿宋_GB2312"/>
                <w:b/>
                <w:color w:val="000000"/>
                <w:kern w:val="0"/>
                <w:sz w:val="32"/>
                <w:szCs w:val="32"/>
                <w:lang w:val="en-US" w:eastAsia="zh-CN" w:bidi="ar"/>
              </w:rPr>
            </w:pPr>
          </w:p>
        </w:tc>
        <w:tc>
          <w:tcPr>
            <w:tcW w:w="5381" w:type="dxa"/>
            <w:tcBorders>
              <w:top w:val="single" w:color="000000" w:sz="4" w:space="0"/>
              <w:left w:val="single" w:color="000000" w:sz="4" w:space="0"/>
              <w:bottom w:val="single" w:color="000000" w:sz="4" w:space="0"/>
              <w:right w:val="single" w:color="000000" w:sz="4" w:space="0"/>
            </w:tcBorders>
            <w:vAlign w:val="center"/>
          </w:tcPr>
          <w:p w14:paraId="54D28AF7">
            <w:pPr>
              <w:widowControl/>
              <w:shd w:val="clear" w:color="auto" w:fill="auto"/>
              <w:spacing w:line="560" w:lineRule="exact"/>
              <w:jc w:val="center"/>
              <w:textAlignment w:val="center"/>
              <w:rPr>
                <w:rFonts w:hint="eastAsia" w:ascii="仿宋_GB2312" w:hAnsi="宋体" w:eastAsia="仿宋_GB2312" w:cs="仿宋_GB2312"/>
                <w:b/>
                <w:color w:val="000000"/>
                <w:kern w:val="0"/>
                <w:sz w:val="32"/>
                <w:szCs w:val="32"/>
                <w:lang w:val="en-US" w:eastAsia="zh-CN" w:bidi="ar"/>
              </w:rPr>
            </w:pPr>
          </w:p>
        </w:tc>
      </w:tr>
    </w:tbl>
    <w:p w14:paraId="684CBCD2">
      <w:pPr>
        <w:shd w:val="clear" w:color="auto" w:fill="auto"/>
        <w:adjustRightInd w:val="0"/>
        <w:spacing w:line="560" w:lineRule="exact"/>
        <w:jc w:val="both"/>
        <w:rPr>
          <w:rFonts w:hint="eastAsia" w:ascii="仿宋_GB2312" w:hAnsi="仿宋_GB2312" w:eastAsia="仿宋_GB2312" w:cs="仿宋_GB2312"/>
          <w:sz w:val="32"/>
          <w:szCs w:val="32"/>
          <w:highlight w:val="none"/>
          <w:lang w:val="en-US" w:eastAsia="zh-CN"/>
        </w:rPr>
      </w:pPr>
    </w:p>
    <w:p w14:paraId="402D3147">
      <w:pPr>
        <w:pStyle w:val="3"/>
        <w:ind w:firstLine="5461" w:firstLineChars="17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年    月    日</w:t>
      </w:r>
    </w:p>
    <w:p w14:paraId="2FD1AE5B">
      <w:pPr>
        <w:rPr>
          <w:rFonts w:hint="eastAsia" w:ascii="仿宋_GB2312" w:hAnsi="仿宋_GB2312" w:eastAsia="仿宋_GB2312" w:cs="仿宋_GB2312"/>
          <w:sz w:val="32"/>
          <w:szCs w:val="32"/>
          <w:highlight w:val="none"/>
          <w:lang w:val="en-US" w:eastAsia="zh-CN"/>
        </w:rPr>
      </w:pPr>
    </w:p>
    <w:p w14:paraId="6E3B89F0">
      <w:pPr>
        <w:rPr>
          <w:rFonts w:hint="eastAsia" w:ascii="仿宋_GB2312" w:hAnsi="仿宋_GB2312" w:eastAsia="仿宋_GB2312" w:cs="仿宋_GB2312"/>
          <w:sz w:val="32"/>
          <w:szCs w:val="32"/>
          <w:highlight w:val="none"/>
          <w:lang w:val="en-US" w:eastAsia="zh-CN"/>
        </w:rPr>
        <w:sectPr>
          <w:footerReference r:id="rId3" w:type="default"/>
          <w:pgSz w:w="11906" w:h="16838"/>
          <w:pgMar w:top="1440" w:right="1800" w:bottom="1440" w:left="1800" w:header="851" w:footer="992" w:gutter="0"/>
          <w:pgNumType w:fmt="numberInDash"/>
          <w:cols w:space="720" w:num="1"/>
          <w:docGrid w:type="lines" w:linePitch="312" w:charSpace="0"/>
        </w:sectPr>
      </w:pPr>
    </w:p>
    <w:p w14:paraId="7ECFABDD">
      <w:pPr>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附件2</w:t>
      </w:r>
    </w:p>
    <w:p w14:paraId="57EE9748">
      <w:pPr>
        <w:pStyle w:val="7"/>
        <w:spacing w:line="240" w:lineRule="auto"/>
        <w:ind w:firstLine="0" w:firstLineChars="0"/>
        <w:contextualSpacing/>
        <w:jc w:val="center"/>
        <w:rPr>
          <w:rFonts w:hint="eastAsia" w:ascii="方正小标宋简体" w:hAnsi="方正小标宋简体" w:eastAsia="方正小标宋简体" w:cs="方正小标宋简体"/>
          <w:b w:val="0"/>
          <w:bCs/>
          <w:sz w:val="44"/>
          <w:szCs w:val="44"/>
          <w:lang w:val="zh-CN"/>
        </w:rPr>
      </w:pPr>
      <w:r>
        <w:rPr>
          <w:rFonts w:hint="eastAsia" w:ascii="方正小标宋简体" w:hAnsi="方正小标宋简体" w:eastAsia="方正小标宋简体" w:cs="方正小标宋简体"/>
          <w:b w:val="0"/>
          <w:bCs/>
          <w:sz w:val="44"/>
          <w:szCs w:val="44"/>
          <w:lang w:val="zh-CN"/>
        </w:rPr>
        <w:t>评标标准</w:t>
      </w:r>
    </w:p>
    <w:p w14:paraId="30D6769C">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一、资格审查</w:t>
      </w:r>
    </w:p>
    <w:p w14:paraId="1CD9C19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FF0000"/>
          <w:sz w:val="32"/>
          <w:szCs w:val="32"/>
          <w:lang w:val="zh-CN" w:eastAsia="zh-CN"/>
        </w:rPr>
      </w:pPr>
      <w:r>
        <w:rPr>
          <w:rFonts w:hint="eastAsia" w:ascii="仿宋_GB2312" w:hAnsi="仿宋_GB2312" w:eastAsia="仿宋_GB2312" w:cs="仿宋_GB2312"/>
          <w:sz w:val="32"/>
          <w:szCs w:val="32"/>
          <w:lang w:eastAsia="zh-CN"/>
        </w:rPr>
        <w:t>评审小组对</w:t>
      </w:r>
      <w:r>
        <w:rPr>
          <w:rFonts w:hint="eastAsia" w:ascii="仿宋_GB2312" w:hAnsi="仿宋_GB2312" w:eastAsia="仿宋_GB2312" w:cs="仿宋_GB2312"/>
          <w:sz w:val="32"/>
          <w:szCs w:val="32"/>
          <w:lang w:val="en-US" w:eastAsia="zh-CN"/>
        </w:rPr>
        <w:t>申请</w:t>
      </w:r>
      <w:r>
        <w:rPr>
          <w:rFonts w:hint="eastAsia" w:ascii="仿宋_GB2312" w:hAnsi="仿宋_GB2312" w:eastAsia="仿宋_GB2312" w:cs="仿宋_GB2312"/>
          <w:sz w:val="32"/>
          <w:szCs w:val="32"/>
          <w:lang w:eastAsia="zh-CN"/>
        </w:rPr>
        <w:t>人资格进行检查。</w:t>
      </w:r>
      <w:r>
        <w:rPr>
          <w:rFonts w:hint="eastAsia" w:ascii="仿宋_GB2312" w:hAnsi="仿宋_GB2312" w:eastAsia="仿宋_GB2312" w:cs="仿宋_GB2312"/>
          <w:sz w:val="32"/>
          <w:szCs w:val="32"/>
          <w:lang w:val="zh-CN" w:eastAsia="zh-CN"/>
        </w:rPr>
        <w:t>确定符合资格的</w:t>
      </w:r>
      <w:r>
        <w:rPr>
          <w:rFonts w:hint="eastAsia" w:ascii="仿宋_GB2312" w:hAnsi="仿宋_GB2312" w:eastAsia="仿宋_GB2312" w:cs="仿宋_GB2312"/>
          <w:sz w:val="32"/>
          <w:szCs w:val="32"/>
          <w:lang w:val="en-US" w:eastAsia="zh-CN"/>
        </w:rPr>
        <w:t>申请</w:t>
      </w:r>
      <w:r>
        <w:rPr>
          <w:rFonts w:hint="eastAsia" w:ascii="仿宋_GB2312" w:hAnsi="仿宋_GB2312" w:eastAsia="仿宋_GB2312" w:cs="仿宋_GB2312"/>
          <w:sz w:val="32"/>
          <w:szCs w:val="32"/>
          <w:lang w:val="zh-CN" w:eastAsia="zh-CN"/>
        </w:rPr>
        <w:t>人不少于3</w:t>
      </w:r>
      <w:r>
        <w:rPr>
          <w:rFonts w:hint="eastAsia" w:ascii="仿宋_GB2312" w:hAnsi="仿宋_GB2312" w:eastAsia="仿宋_GB2312" w:cs="仿宋_GB2312"/>
          <w:color w:val="auto"/>
          <w:sz w:val="32"/>
          <w:szCs w:val="32"/>
          <w:lang w:val="zh-CN" w:eastAsia="zh-CN"/>
        </w:rPr>
        <w:t>家后对投标文件进行符合性审查，</w:t>
      </w:r>
      <w:r>
        <w:rPr>
          <w:rFonts w:hint="eastAsia" w:ascii="仿宋_GB2312" w:hAnsi="仿宋_GB2312" w:eastAsia="仿宋_GB2312" w:cs="仿宋_GB2312"/>
          <w:color w:val="auto"/>
          <w:sz w:val="32"/>
          <w:szCs w:val="32"/>
          <w:lang w:val="en-US" w:eastAsia="zh-CN"/>
        </w:rPr>
        <w:t>少于三家则本次评标过程无效</w:t>
      </w:r>
      <w:r>
        <w:rPr>
          <w:rFonts w:hint="eastAsia" w:ascii="仿宋_GB2312" w:hAnsi="仿宋_GB2312" w:eastAsia="仿宋_GB2312" w:cs="仿宋_GB2312"/>
          <w:color w:val="auto"/>
          <w:sz w:val="32"/>
          <w:szCs w:val="32"/>
          <w:lang w:val="zh-CN" w:eastAsia="zh-CN"/>
        </w:rPr>
        <w:t>。</w:t>
      </w:r>
    </w:p>
    <w:p w14:paraId="3A82363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二、评审</w:t>
      </w:r>
    </w:p>
    <w:p w14:paraId="4F69A060">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（一）评审方法</w:t>
      </w:r>
    </w:p>
    <w:p w14:paraId="377294B9">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本项目采用综合评分法。总分为 100 分。</w:t>
      </w:r>
    </w:p>
    <w:p w14:paraId="100C9BEC">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（二）评分办法</w:t>
      </w:r>
    </w:p>
    <w:tbl>
      <w:tblPr>
        <w:tblStyle w:val="14"/>
        <w:tblW w:w="512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1"/>
        <w:gridCol w:w="1698"/>
        <w:gridCol w:w="5821"/>
      </w:tblGrid>
      <w:tr w14:paraId="2A5BC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jc w:val="center"/>
        </w:trPr>
        <w:tc>
          <w:tcPr>
            <w:tcW w:w="1666" w:type="pct"/>
            <w:gridSpan w:val="2"/>
            <w:vAlign w:val="center"/>
          </w:tcPr>
          <w:p w14:paraId="21C321EE">
            <w:pPr>
              <w:keepNext w:val="0"/>
              <w:keepLines w:val="0"/>
              <w:pageBreakBefore w:val="0"/>
              <w:widowControl w:val="0"/>
              <w:kinsoku/>
              <w:wordWrap/>
              <w:overflowPunct/>
              <w:topLinePunct w:val="0"/>
              <w:bidi w:val="0"/>
              <w:ind w:left="0" w:leftChars="0" w:right="0"/>
              <w:jc w:val="center"/>
              <w:rPr>
                <w:rFonts w:cs="仿宋_GB2312" w:asciiTheme="minorEastAsia" w:hAnsiTheme="minorEastAsia"/>
                <w:color w:val="auto"/>
                <w:sz w:val="30"/>
                <w:szCs w:val="30"/>
                <w:highlight w:val="none"/>
                <w:lang w:val="zh-CN"/>
              </w:rPr>
            </w:pPr>
            <w:r>
              <w:rPr>
                <w:rFonts w:hint="eastAsia" w:cs="仿宋_GB2312" w:asciiTheme="minorEastAsia" w:hAnsiTheme="minorEastAsia"/>
                <w:color w:val="auto"/>
                <w:sz w:val="30"/>
                <w:szCs w:val="30"/>
                <w:highlight w:val="none"/>
                <w:lang w:val="zh-CN"/>
              </w:rPr>
              <w:t>分值构成</w:t>
            </w:r>
          </w:p>
          <w:p w14:paraId="3668EF17">
            <w:pPr>
              <w:keepNext w:val="0"/>
              <w:keepLines w:val="0"/>
              <w:pageBreakBefore w:val="0"/>
              <w:widowControl w:val="0"/>
              <w:kinsoku/>
              <w:wordWrap/>
              <w:overflowPunct/>
              <w:topLinePunct w:val="0"/>
              <w:bidi w:val="0"/>
              <w:snapToGrid w:val="0"/>
              <w:ind w:left="0" w:leftChars="0" w:right="0"/>
              <w:jc w:val="center"/>
              <w:rPr>
                <w:rFonts w:cs="仿宋_GB2312" w:asciiTheme="minorEastAsia" w:hAnsiTheme="minorEastAsia"/>
                <w:color w:val="auto"/>
                <w:sz w:val="30"/>
                <w:szCs w:val="30"/>
                <w:highlight w:val="none"/>
                <w:lang w:val="zh-CN"/>
              </w:rPr>
            </w:pPr>
            <w:r>
              <w:rPr>
                <w:rFonts w:hint="eastAsia" w:cs="仿宋_GB2312" w:asciiTheme="minorEastAsia" w:hAnsiTheme="minorEastAsia"/>
                <w:color w:val="auto"/>
                <w:sz w:val="30"/>
                <w:szCs w:val="30"/>
                <w:highlight w:val="none"/>
                <w:lang w:val="zh-CN"/>
              </w:rPr>
              <w:t>(总分100分)</w:t>
            </w:r>
          </w:p>
        </w:tc>
        <w:tc>
          <w:tcPr>
            <w:tcW w:w="3333" w:type="pct"/>
            <w:vAlign w:val="center"/>
          </w:tcPr>
          <w:p w14:paraId="310AB268">
            <w:pPr>
              <w:pStyle w:val="19"/>
              <w:keepNext w:val="0"/>
              <w:keepLines w:val="0"/>
              <w:pageBreakBefore w:val="0"/>
              <w:widowControl w:val="0"/>
              <w:numPr>
                <w:ilvl w:val="0"/>
                <w:numId w:val="0"/>
              </w:numPr>
              <w:kinsoku/>
              <w:wordWrap/>
              <w:overflowPunct/>
              <w:topLinePunct w:val="0"/>
              <w:autoSpaceDE/>
              <w:autoSpaceDN/>
              <w:bidi w:val="0"/>
              <w:adjustRightInd w:val="0"/>
              <w:snapToGrid/>
              <w:ind w:left="0" w:leftChars="0" w:right="0" w:firstLine="0"/>
              <w:jc w:val="center"/>
              <w:textAlignment w:val="baseline"/>
              <w:rPr>
                <w:rFonts w:cs="仿宋_GB2312" w:asciiTheme="minorEastAsia" w:hAnsiTheme="minorEastAsia" w:eastAsiaTheme="minorEastAsia"/>
                <w:color w:val="auto"/>
                <w:kern w:val="2"/>
                <w:sz w:val="30"/>
                <w:szCs w:val="30"/>
                <w:highlight w:val="none"/>
                <w:lang w:val="zh-CN"/>
              </w:rPr>
            </w:pPr>
            <w:r>
              <w:rPr>
                <w:rFonts w:hint="eastAsia" w:cs="仿宋_GB2312" w:asciiTheme="minorEastAsia" w:hAnsiTheme="minorEastAsia" w:eastAsiaTheme="minorEastAsia"/>
                <w:color w:val="auto"/>
                <w:kern w:val="2"/>
                <w:sz w:val="30"/>
                <w:szCs w:val="30"/>
                <w:highlight w:val="none"/>
                <w:lang w:val="zh-CN"/>
              </w:rPr>
              <w:t>价格分值：</w:t>
            </w:r>
            <w:r>
              <w:rPr>
                <w:rFonts w:hint="eastAsia" w:cs="仿宋_GB2312" w:asciiTheme="minorEastAsia" w:hAnsiTheme="minorEastAsia" w:eastAsiaTheme="minorEastAsia"/>
                <w:color w:val="auto"/>
                <w:kern w:val="2"/>
                <w:sz w:val="30"/>
                <w:szCs w:val="30"/>
                <w:highlight w:val="none"/>
                <w:lang w:val="en-US" w:eastAsia="zh-CN"/>
              </w:rPr>
              <w:t>20</w:t>
            </w:r>
            <w:r>
              <w:rPr>
                <w:rFonts w:hint="eastAsia" w:cs="仿宋_GB2312" w:asciiTheme="minorEastAsia" w:hAnsiTheme="minorEastAsia" w:eastAsiaTheme="minorEastAsia"/>
                <w:color w:val="auto"/>
                <w:kern w:val="2"/>
                <w:sz w:val="30"/>
                <w:szCs w:val="30"/>
                <w:highlight w:val="none"/>
                <w:lang w:val="zh-CN"/>
              </w:rPr>
              <w:t>分</w:t>
            </w:r>
          </w:p>
          <w:p w14:paraId="787475BA">
            <w:pPr>
              <w:pStyle w:val="19"/>
              <w:keepNext w:val="0"/>
              <w:keepLines w:val="0"/>
              <w:pageBreakBefore w:val="0"/>
              <w:widowControl w:val="0"/>
              <w:numPr>
                <w:ilvl w:val="0"/>
                <w:numId w:val="0"/>
              </w:numPr>
              <w:kinsoku/>
              <w:wordWrap/>
              <w:overflowPunct/>
              <w:topLinePunct w:val="0"/>
              <w:bidi w:val="0"/>
              <w:ind w:left="0" w:leftChars="0" w:right="0"/>
              <w:jc w:val="center"/>
              <w:rPr>
                <w:rFonts w:cs="仿宋_GB2312" w:asciiTheme="minorEastAsia" w:hAnsiTheme="minorEastAsia" w:eastAsiaTheme="minorEastAsia"/>
                <w:color w:val="auto"/>
                <w:kern w:val="2"/>
                <w:sz w:val="30"/>
                <w:szCs w:val="30"/>
                <w:highlight w:val="none"/>
                <w:lang w:val="zh-CN"/>
              </w:rPr>
            </w:pPr>
            <w:r>
              <w:rPr>
                <w:rFonts w:hint="eastAsia" w:cs="仿宋_GB2312" w:asciiTheme="minorEastAsia" w:hAnsiTheme="minorEastAsia" w:eastAsiaTheme="minorEastAsia"/>
                <w:color w:val="auto"/>
                <w:kern w:val="2"/>
                <w:sz w:val="30"/>
                <w:szCs w:val="30"/>
                <w:highlight w:val="none"/>
                <w:lang w:val="zh-CN"/>
              </w:rPr>
              <w:t>商务部分：</w:t>
            </w:r>
            <w:r>
              <w:rPr>
                <w:rFonts w:hint="eastAsia" w:cs="仿宋_GB2312" w:asciiTheme="minorEastAsia" w:hAnsiTheme="minorEastAsia" w:eastAsiaTheme="minorEastAsia"/>
                <w:color w:val="auto"/>
                <w:kern w:val="2"/>
                <w:sz w:val="30"/>
                <w:szCs w:val="30"/>
                <w:highlight w:val="none"/>
                <w:lang w:val="en-US" w:eastAsia="zh-CN"/>
              </w:rPr>
              <w:t>35</w:t>
            </w:r>
            <w:r>
              <w:rPr>
                <w:rFonts w:hint="eastAsia" w:cs="仿宋_GB2312" w:asciiTheme="minorEastAsia" w:hAnsiTheme="minorEastAsia" w:eastAsiaTheme="minorEastAsia"/>
                <w:color w:val="auto"/>
                <w:kern w:val="2"/>
                <w:sz w:val="30"/>
                <w:szCs w:val="30"/>
                <w:highlight w:val="none"/>
                <w:lang w:val="zh-CN"/>
              </w:rPr>
              <w:t>分</w:t>
            </w:r>
          </w:p>
          <w:p w14:paraId="7592FE3D">
            <w:pPr>
              <w:pStyle w:val="19"/>
              <w:keepNext w:val="0"/>
              <w:keepLines w:val="0"/>
              <w:pageBreakBefore w:val="0"/>
              <w:widowControl w:val="0"/>
              <w:numPr>
                <w:ilvl w:val="0"/>
                <w:numId w:val="0"/>
              </w:numPr>
              <w:kinsoku/>
              <w:wordWrap/>
              <w:overflowPunct/>
              <w:topLinePunct w:val="0"/>
              <w:bidi w:val="0"/>
              <w:ind w:left="0" w:leftChars="0" w:right="0"/>
              <w:jc w:val="center"/>
              <w:rPr>
                <w:rFonts w:cs="仿宋_GB2312" w:asciiTheme="minorEastAsia" w:hAnsiTheme="minorEastAsia" w:eastAsiaTheme="minorEastAsia"/>
                <w:color w:val="auto"/>
                <w:kern w:val="2"/>
                <w:sz w:val="30"/>
                <w:szCs w:val="30"/>
                <w:highlight w:val="none"/>
                <w:lang w:val="zh-CN"/>
              </w:rPr>
            </w:pPr>
            <w:r>
              <w:rPr>
                <w:rFonts w:hint="eastAsia" w:cs="仿宋_GB2312" w:asciiTheme="minorEastAsia" w:hAnsiTheme="minorEastAsia" w:eastAsiaTheme="minorEastAsia"/>
                <w:color w:val="auto"/>
                <w:kern w:val="2"/>
                <w:sz w:val="30"/>
                <w:szCs w:val="30"/>
                <w:highlight w:val="none"/>
                <w:lang w:val="zh-CN"/>
              </w:rPr>
              <w:t>技术部分：</w:t>
            </w:r>
            <w:r>
              <w:rPr>
                <w:rFonts w:hint="eastAsia" w:cs="仿宋_GB2312" w:asciiTheme="minorEastAsia" w:hAnsiTheme="minorEastAsia" w:eastAsiaTheme="minorEastAsia"/>
                <w:color w:val="auto"/>
                <w:kern w:val="2"/>
                <w:sz w:val="30"/>
                <w:szCs w:val="30"/>
                <w:highlight w:val="none"/>
                <w:lang w:val="en-US" w:eastAsia="zh-CN"/>
              </w:rPr>
              <w:t>45</w:t>
            </w:r>
            <w:r>
              <w:rPr>
                <w:rFonts w:hint="eastAsia" w:cs="仿宋_GB2312" w:asciiTheme="minorEastAsia" w:hAnsiTheme="minorEastAsia" w:eastAsiaTheme="minorEastAsia"/>
                <w:color w:val="auto"/>
                <w:kern w:val="2"/>
                <w:sz w:val="30"/>
                <w:szCs w:val="30"/>
                <w:highlight w:val="none"/>
                <w:lang w:val="zh-CN"/>
              </w:rPr>
              <w:t>分</w:t>
            </w:r>
          </w:p>
        </w:tc>
      </w:tr>
      <w:tr w14:paraId="670AE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694" w:type="pct"/>
            <w:vAlign w:val="center"/>
          </w:tcPr>
          <w:p w14:paraId="3A7EED0A">
            <w:pPr>
              <w:keepNext w:val="0"/>
              <w:keepLines w:val="0"/>
              <w:pageBreakBefore w:val="0"/>
              <w:widowControl w:val="0"/>
              <w:kinsoku/>
              <w:wordWrap/>
              <w:overflowPunct/>
              <w:topLinePunct w:val="0"/>
              <w:bidi w:val="0"/>
              <w:snapToGrid w:val="0"/>
              <w:ind w:left="0" w:leftChars="0" w:right="0"/>
              <w:jc w:val="center"/>
              <w:rPr>
                <w:rFonts w:cs="仿宋_GB2312" w:asciiTheme="minorEastAsia" w:hAnsiTheme="minorEastAsia"/>
                <w:color w:val="auto"/>
                <w:sz w:val="30"/>
                <w:szCs w:val="30"/>
                <w:highlight w:val="none"/>
                <w:lang w:val="zh-CN"/>
              </w:rPr>
            </w:pPr>
            <w:r>
              <w:rPr>
                <w:rFonts w:hint="eastAsia" w:cs="仿宋_GB2312" w:asciiTheme="minorEastAsia" w:hAnsiTheme="minorEastAsia"/>
                <w:color w:val="auto"/>
                <w:sz w:val="30"/>
                <w:szCs w:val="30"/>
                <w:highlight w:val="none"/>
                <w:lang w:val="zh-CN"/>
              </w:rPr>
              <w:t>评审项</w:t>
            </w:r>
          </w:p>
        </w:tc>
        <w:tc>
          <w:tcPr>
            <w:tcW w:w="971" w:type="pct"/>
            <w:vAlign w:val="center"/>
          </w:tcPr>
          <w:p w14:paraId="4DA5FDB8">
            <w:pPr>
              <w:keepNext w:val="0"/>
              <w:keepLines w:val="0"/>
              <w:pageBreakBefore w:val="0"/>
              <w:widowControl w:val="0"/>
              <w:kinsoku/>
              <w:wordWrap/>
              <w:overflowPunct/>
              <w:topLinePunct w:val="0"/>
              <w:bidi w:val="0"/>
              <w:snapToGrid w:val="0"/>
              <w:ind w:left="0" w:leftChars="0" w:right="0"/>
              <w:jc w:val="center"/>
              <w:rPr>
                <w:rFonts w:cs="仿宋_GB2312" w:asciiTheme="minorEastAsia" w:hAnsiTheme="minorEastAsia"/>
                <w:color w:val="auto"/>
                <w:sz w:val="30"/>
                <w:szCs w:val="30"/>
                <w:highlight w:val="none"/>
                <w:lang w:val="zh-CN"/>
              </w:rPr>
            </w:pPr>
            <w:r>
              <w:rPr>
                <w:rFonts w:hint="eastAsia" w:cs="仿宋_GB2312" w:asciiTheme="minorEastAsia" w:hAnsiTheme="minorEastAsia"/>
                <w:color w:val="auto"/>
                <w:sz w:val="30"/>
                <w:szCs w:val="30"/>
                <w:highlight w:val="none"/>
                <w:lang w:val="zh-CN"/>
              </w:rPr>
              <w:t>评分因素</w:t>
            </w:r>
          </w:p>
        </w:tc>
        <w:tc>
          <w:tcPr>
            <w:tcW w:w="3333" w:type="pct"/>
            <w:vAlign w:val="center"/>
          </w:tcPr>
          <w:p w14:paraId="62982E65">
            <w:pPr>
              <w:keepNext w:val="0"/>
              <w:keepLines w:val="0"/>
              <w:pageBreakBefore w:val="0"/>
              <w:widowControl w:val="0"/>
              <w:kinsoku/>
              <w:wordWrap/>
              <w:overflowPunct/>
              <w:topLinePunct w:val="0"/>
              <w:bidi w:val="0"/>
              <w:snapToGrid w:val="0"/>
              <w:ind w:left="0" w:leftChars="0" w:right="0"/>
              <w:jc w:val="center"/>
              <w:rPr>
                <w:rFonts w:cs="仿宋_GB2312" w:asciiTheme="minorEastAsia" w:hAnsiTheme="minorEastAsia"/>
                <w:color w:val="auto"/>
                <w:sz w:val="30"/>
                <w:szCs w:val="30"/>
                <w:highlight w:val="none"/>
                <w:lang w:val="zh-CN"/>
              </w:rPr>
            </w:pPr>
            <w:r>
              <w:rPr>
                <w:rFonts w:hint="eastAsia" w:cs="仿宋_GB2312" w:asciiTheme="minorEastAsia" w:hAnsiTheme="minorEastAsia"/>
                <w:color w:val="auto"/>
                <w:sz w:val="30"/>
                <w:szCs w:val="30"/>
                <w:highlight w:val="none"/>
                <w:lang w:val="zh-CN"/>
              </w:rPr>
              <w:t>评标标准</w:t>
            </w:r>
          </w:p>
        </w:tc>
      </w:tr>
      <w:tr w14:paraId="39AC7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jc w:val="center"/>
        </w:trPr>
        <w:tc>
          <w:tcPr>
            <w:tcW w:w="694" w:type="pct"/>
            <w:vAlign w:val="center"/>
          </w:tcPr>
          <w:p w14:paraId="7D69C5EF">
            <w:pPr>
              <w:keepNext w:val="0"/>
              <w:keepLines w:val="0"/>
              <w:pageBreakBefore w:val="0"/>
              <w:widowControl w:val="0"/>
              <w:kinsoku/>
              <w:wordWrap/>
              <w:overflowPunct/>
              <w:topLinePunct w:val="0"/>
              <w:bidi w:val="0"/>
              <w:snapToGrid w:val="0"/>
              <w:ind w:left="6" w:leftChars="0" w:right="0" w:hanging="6" w:hangingChars="2"/>
              <w:jc w:val="center"/>
              <w:rPr>
                <w:rFonts w:cs="仿宋_GB2312" w:asciiTheme="minorEastAsia" w:hAnsiTheme="minorEastAsia"/>
                <w:color w:val="auto"/>
                <w:sz w:val="30"/>
                <w:szCs w:val="30"/>
                <w:highlight w:val="none"/>
                <w:lang w:val="zh-CN"/>
              </w:rPr>
            </w:pPr>
            <w:r>
              <w:rPr>
                <w:rFonts w:hint="eastAsia" w:cs="仿宋_GB2312" w:asciiTheme="minorEastAsia" w:hAnsiTheme="minorEastAsia"/>
                <w:color w:val="auto"/>
                <w:sz w:val="30"/>
                <w:szCs w:val="30"/>
                <w:highlight w:val="none"/>
                <w:lang w:val="zh-CN"/>
              </w:rPr>
              <w:t>价格分</w:t>
            </w:r>
          </w:p>
          <w:p w14:paraId="7CA8CC35">
            <w:pPr>
              <w:keepNext w:val="0"/>
              <w:keepLines w:val="0"/>
              <w:pageBreakBefore w:val="0"/>
              <w:widowControl w:val="0"/>
              <w:kinsoku/>
              <w:wordWrap/>
              <w:overflowPunct/>
              <w:topLinePunct w:val="0"/>
              <w:bidi w:val="0"/>
              <w:snapToGrid w:val="0"/>
              <w:ind w:left="6" w:leftChars="0" w:right="0" w:hanging="6" w:hangingChars="2"/>
              <w:jc w:val="center"/>
              <w:rPr>
                <w:rFonts w:cs="仿宋_GB2312" w:asciiTheme="minorEastAsia" w:hAnsiTheme="minorEastAsia"/>
                <w:color w:val="auto"/>
                <w:sz w:val="30"/>
                <w:szCs w:val="30"/>
                <w:highlight w:val="none"/>
                <w:lang w:val="zh-CN"/>
              </w:rPr>
            </w:pPr>
            <w:r>
              <w:rPr>
                <w:rFonts w:hint="eastAsia" w:cs="仿宋_GB2312" w:asciiTheme="minorEastAsia" w:hAnsiTheme="minorEastAsia"/>
                <w:color w:val="auto"/>
                <w:sz w:val="30"/>
                <w:szCs w:val="30"/>
                <w:highlight w:val="none"/>
                <w:lang w:val="zh-CN"/>
              </w:rPr>
              <w:t>（</w:t>
            </w:r>
            <w:r>
              <w:rPr>
                <w:rFonts w:hint="eastAsia" w:cs="仿宋_GB2312" w:asciiTheme="minorEastAsia" w:hAnsiTheme="minorEastAsia"/>
                <w:color w:val="auto"/>
                <w:sz w:val="30"/>
                <w:szCs w:val="30"/>
                <w:highlight w:val="none"/>
                <w:lang w:val="en-US" w:eastAsia="zh-CN"/>
              </w:rPr>
              <w:t>20</w:t>
            </w:r>
            <w:r>
              <w:rPr>
                <w:rFonts w:hint="eastAsia" w:cs="仿宋_GB2312" w:asciiTheme="minorEastAsia" w:hAnsiTheme="minorEastAsia"/>
                <w:color w:val="auto"/>
                <w:sz w:val="30"/>
                <w:szCs w:val="30"/>
                <w:highlight w:val="none"/>
                <w:lang w:val="zh-CN"/>
              </w:rPr>
              <w:t>分）</w:t>
            </w:r>
          </w:p>
        </w:tc>
        <w:tc>
          <w:tcPr>
            <w:tcW w:w="971" w:type="pct"/>
            <w:vAlign w:val="center"/>
          </w:tcPr>
          <w:p w14:paraId="1AF4C68E">
            <w:pPr>
              <w:keepNext w:val="0"/>
              <w:keepLines w:val="0"/>
              <w:pageBreakBefore w:val="0"/>
              <w:widowControl w:val="0"/>
              <w:kinsoku/>
              <w:wordWrap/>
              <w:overflowPunct/>
              <w:topLinePunct w:val="0"/>
              <w:bidi w:val="0"/>
              <w:ind w:left="0" w:leftChars="0" w:right="0"/>
              <w:jc w:val="center"/>
              <w:rPr>
                <w:rFonts w:ascii="宋体" w:hAnsi="宋体" w:eastAsia="宋体" w:cs="仿宋_GB2312"/>
                <w:color w:val="auto"/>
                <w:sz w:val="30"/>
                <w:szCs w:val="30"/>
                <w:highlight w:val="none"/>
              </w:rPr>
            </w:pPr>
            <w:r>
              <w:rPr>
                <w:rFonts w:hint="eastAsia" w:ascii="宋体" w:hAnsi="宋体" w:eastAsia="宋体" w:cs="仿宋_GB2312"/>
                <w:color w:val="auto"/>
                <w:sz w:val="30"/>
                <w:szCs w:val="30"/>
                <w:highlight w:val="none"/>
              </w:rPr>
              <w:t>投标价格</w:t>
            </w:r>
          </w:p>
          <w:p w14:paraId="1743CCED">
            <w:pPr>
              <w:keepNext w:val="0"/>
              <w:keepLines w:val="0"/>
              <w:pageBreakBefore w:val="0"/>
              <w:widowControl w:val="0"/>
              <w:kinsoku/>
              <w:wordWrap/>
              <w:overflowPunct/>
              <w:topLinePunct w:val="0"/>
              <w:bidi w:val="0"/>
              <w:ind w:left="0" w:leftChars="0" w:right="0"/>
              <w:jc w:val="center"/>
              <w:rPr>
                <w:rFonts w:ascii="宋体" w:hAnsi="宋体" w:eastAsia="宋体" w:cs="仿宋_GB2312"/>
                <w:color w:val="auto"/>
                <w:sz w:val="30"/>
                <w:szCs w:val="30"/>
                <w:highlight w:val="none"/>
              </w:rPr>
            </w:pPr>
            <w:r>
              <w:rPr>
                <w:rFonts w:hint="eastAsia" w:ascii="宋体" w:hAnsi="宋体" w:eastAsia="宋体" w:cs="仿宋_GB2312"/>
                <w:color w:val="auto"/>
                <w:sz w:val="30"/>
                <w:szCs w:val="30"/>
                <w:highlight w:val="none"/>
              </w:rPr>
              <w:t>（</w:t>
            </w:r>
            <w:r>
              <w:rPr>
                <w:rFonts w:hint="eastAsia" w:ascii="宋体" w:hAnsi="宋体" w:eastAsia="宋体" w:cs="仿宋_GB2312"/>
                <w:color w:val="auto"/>
                <w:sz w:val="30"/>
                <w:szCs w:val="30"/>
                <w:highlight w:val="none"/>
                <w:lang w:val="en-US" w:eastAsia="zh-CN"/>
              </w:rPr>
              <w:t>20</w:t>
            </w:r>
            <w:r>
              <w:rPr>
                <w:rFonts w:hint="eastAsia" w:ascii="宋体" w:hAnsi="宋体" w:eastAsia="宋体" w:cs="仿宋_GB2312"/>
                <w:color w:val="auto"/>
                <w:sz w:val="30"/>
                <w:szCs w:val="30"/>
                <w:highlight w:val="none"/>
              </w:rPr>
              <w:t>分）</w:t>
            </w:r>
          </w:p>
        </w:tc>
        <w:tc>
          <w:tcPr>
            <w:tcW w:w="3333" w:type="pct"/>
            <w:vAlign w:val="center"/>
          </w:tcPr>
          <w:p w14:paraId="4D9801CE">
            <w:pPr>
              <w:keepNext w:val="0"/>
              <w:keepLines w:val="0"/>
              <w:pageBreakBefore w:val="0"/>
              <w:widowControl w:val="0"/>
              <w:kinsoku/>
              <w:wordWrap/>
              <w:overflowPunct/>
              <w:topLinePunct w:val="0"/>
              <w:autoSpaceDE w:val="0"/>
              <w:autoSpaceDN w:val="0"/>
              <w:bidi w:val="0"/>
              <w:adjustRightInd w:val="0"/>
              <w:ind w:left="0" w:leftChars="0" w:right="0"/>
              <w:jc w:val="left"/>
              <w:rPr>
                <w:rFonts w:ascii="宋体" w:eastAsia="宋体" w:cs="宋体"/>
                <w:color w:val="auto"/>
                <w:kern w:val="0"/>
                <w:sz w:val="30"/>
                <w:szCs w:val="30"/>
                <w:highlight w:val="none"/>
              </w:rPr>
            </w:pPr>
            <w:r>
              <w:rPr>
                <w:rFonts w:hint="eastAsia" w:ascii="宋体" w:eastAsia="宋体" w:cs="宋体"/>
                <w:color w:val="auto"/>
                <w:kern w:val="0"/>
                <w:sz w:val="30"/>
                <w:szCs w:val="30"/>
                <w:highlight w:val="none"/>
              </w:rPr>
              <w:t>满足</w:t>
            </w:r>
            <w:r>
              <w:rPr>
                <w:rFonts w:hint="eastAsia" w:ascii="宋体" w:eastAsia="宋体" w:cs="宋体"/>
                <w:color w:val="auto"/>
                <w:kern w:val="0"/>
                <w:sz w:val="30"/>
                <w:szCs w:val="30"/>
                <w:highlight w:val="none"/>
                <w:lang w:val="en-US" w:eastAsia="zh-CN"/>
              </w:rPr>
              <w:t>比选</w:t>
            </w:r>
            <w:r>
              <w:rPr>
                <w:rFonts w:hint="eastAsia" w:ascii="宋体" w:eastAsia="宋体" w:cs="宋体"/>
                <w:color w:val="auto"/>
                <w:kern w:val="0"/>
                <w:sz w:val="30"/>
                <w:szCs w:val="30"/>
                <w:highlight w:val="none"/>
              </w:rPr>
              <w:t>文件要求且最后报价最低的响应报价为评标基准价，其价格分为满分。其他合格供应商的价格分统一按照下列公式计算：</w:t>
            </w:r>
          </w:p>
          <w:p w14:paraId="37EC1178">
            <w:pPr>
              <w:pStyle w:val="19"/>
              <w:keepNext w:val="0"/>
              <w:keepLines w:val="0"/>
              <w:pageBreakBefore w:val="0"/>
              <w:widowControl w:val="0"/>
              <w:numPr>
                <w:ilvl w:val="0"/>
                <w:numId w:val="0"/>
              </w:numPr>
              <w:kinsoku/>
              <w:wordWrap/>
              <w:overflowPunct/>
              <w:topLinePunct w:val="0"/>
              <w:bidi w:val="0"/>
              <w:ind w:left="0" w:leftChars="0" w:right="0"/>
              <w:rPr>
                <w:rFonts w:cs="仿宋_GB2312" w:asciiTheme="minorEastAsia" w:hAnsiTheme="minorEastAsia" w:eastAsiaTheme="minorEastAsia"/>
                <w:color w:val="auto"/>
                <w:kern w:val="2"/>
                <w:sz w:val="30"/>
                <w:szCs w:val="30"/>
                <w:highlight w:val="none"/>
                <w:lang w:val="zh-CN"/>
              </w:rPr>
            </w:pPr>
            <w:r>
              <w:rPr>
                <w:rFonts w:hint="eastAsia" w:cs="宋体"/>
                <w:color w:val="auto"/>
                <w:sz w:val="30"/>
                <w:szCs w:val="30"/>
                <w:highlight w:val="none"/>
                <w:lang w:val="en-US" w:eastAsia="zh-CN"/>
              </w:rPr>
              <w:t>投标</w:t>
            </w:r>
            <w:r>
              <w:rPr>
                <w:rFonts w:hint="eastAsia" w:cs="宋体"/>
                <w:color w:val="auto"/>
                <w:sz w:val="30"/>
                <w:szCs w:val="30"/>
                <w:highlight w:val="none"/>
              </w:rPr>
              <w:t>报价得分</w:t>
            </w:r>
            <w:r>
              <w:rPr>
                <w:rFonts w:cs="宋体"/>
                <w:color w:val="auto"/>
                <w:sz w:val="30"/>
                <w:szCs w:val="30"/>
                <w:highlight w:val="none"/>
              </w:rPr>
              <w:t>=</w:t>
            </w:r>
            <w:r>
              <w:rPr>
                <w:rFonts w:hint="eastAsia" w:cs="宋体"/>
                <w:color w:val="auto"/>
                <w:sz w:val="30"/>
                <w:szCs w:val="30"/>
                <w:highlight w:val="none"/>
              </w:rPr>
              <w:t>（评标基准价</w:t>
            </w:r>
            <w:r>
              <w:rPr>
                <w:rFonts w:cs="宋体"/>
                <w:color w:val="auto"/>
                <w:sz w:val="30"/>
                <w:szCs w:val="30"/>
                <w:highlight w:val="none"/>
              </w:rPr>
              <w:t>/</w:t>
            </w:r>
            <w:r>
              <w:rPr>
                <w:rFonts w:hint="eastAsia" w:cs="宋体"/>
                <w:color w:val="auto"/>
                <w:sz w:val="30"/>
                <w:szCs w:val="30"/>
                <w:highlight w:val="none"/>
                <w:lang w:val="en-US" w:eastAsia="zh-CN"/>
              </w:rPr>
              <w:t>投标</w:t>
            </w:r>
            <w:r>
              <w:rPr>
                <w:rFonts w:hint="eastAsia" w:cs="宋体"/>
                <w:color w:val="auto"/>
                <w:sz w:val="30"/>
                <w:szCs w:val="30"/>
                <w:highlight w:val="none"/>
              </w:rPr>
              <w:t>报价）×</w:t>
            </w:r>
            <w:r>
              <w:rPr>
                <w:rFonts w:hint="eastAsia" w:cs="宋体"/>
                <w:color w:val="auto"/>
                <w:sz w:val="30"/>
                <w:szCs w:val="30"/>
                <w:highlight w:val="none"/>
                <w:lang w:val="en-US" w:eastAsia="zh-CN"/>
              </w:rPr>
              <w:t>20</w:t>
            </w:r>
          </w:p>
        </w:tc>
      </w:tr>
      <w:tr w14:paraId="75CB3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94" w:type="pct"/>
            <w:vMerge w:val="restart"/>
            <w:vAlign w:val="center"/>
          </w:tcPr>
          <w:p w14:paraId="04D58AA2">
            <w:pPr>
              <w:keepNext w:val="0"/>
              <w:keepLines w:val="0"/>
              <w:pageBreakBefore w:val="0"/>
              <w:widowControl w:val="0"/>
              <w:kinsoku/>
              <w:wordWrap/>
              <w:overflowPunct/>
              <w:topLinePunct w:val="0"/>
              <w:bidi w:val="0"/>
              <w:snapToGrid w:val="0"/>
              <w:ind w:left="0" w:leftChars="0" w:right="0" w:firstLine="0" w:firstLineChars="0"/>
              <w:jc w:val="center"/>
              <w:rPr>
                <w:rFonts w:cs="仿宋_GB2312" w:asciiTheme="minorEastAsia" w:hAnsiTheme="minorEastAsia"/>
                <w:color w:val="auto"/>
                <w:sz w:val="30"/>
                <w:szCs w:val="30"/>
                <w:highlight w:val="none"/>
                <w:lang w:val="zh-CN"/>
              </w:rPr>
            </w:pPr>
            <w:r>
              <w:rPr>
                <w:rFonts w:hint="eastAsia" w:cs="仿宋_GB2312" w:asciiTheme="minorEastAsia" w:hAnsiTheme="minorEastAsia"/>
                <w:color w:val="auto"/>
                <w:sz w:val="30"/>
                <w:szCs w:val="30"/>
                <w:highlight w:val="none"/>
                <w:lang w:val="zh-CN"/>
              </w:rPr>
              <w:t>商务部分</w:t>
            </w:r>
          </w:p>
          <w:p w14:paraId="4ADBDF13">
            <w:pPr>
              <w:pStyle w:val="19"/>
              <w:keepNext w:val="0"/>
              <w:keepLines w:val="0"/>
              <w:pageBreakBefore w:val="0"/>
              <w:widowControl w:val="0"/>
              <w:numPr>
                <w:ilvl w:val="0"/>
                <w:numId w:val="0"/>
              </w:numPr>
              <w:kinsoku/>
              <w:wordWrap/>
              <w:overflowPunct/>
              <w:topLinePunct w:val="0"/>
              <w:bidi w:val="0"/>
              <w:ind w:left="0" w:leftChars="0" w:right="0" w:firstLine="0" w:firstLineChars="0"/>
              <w:jc w:val="center"/>
              <w:rPr>
                <w:rFonts w:cs="仿宋_GB2312" w:asciiTheme="minorEastAsia" w:hAnsiTheme="minorEastAsia" w:eastAsiaTheme="minorEastAsia"/>
                <w:color w:val="auto"/>
                <w:kern w:val="2"/>
                <w:sz w:val="30"/>
                <w:szCs w:val="30"/>
                <w:highlight w:val="none"/>
                <w:lang w:val="zh-CN"/>
              </w:rPr>
            </w:pPr>
            <w:r>
              <w:rPr>
                <w:rFonts w:hint="eastAsia" w:cs="仿宋_GB2312" w:asciiTheme="minorEastAsia" w:hAnsiTheme="minorEastAsia"/>
                <w:color w:val="auto"/>
                <w:sz w:val="30"/>
                <w:szCs w:val="30"/>
                <w:highlight w:val="none"/>
                <w:lang w:val="zh-CN"/>
              </w:rPr>
              <w:t>（</w:t>
            </w:r>
            <w:r>
              <w:rPr>
                <w:rFonts w:hint="eastAsia" w:cs="仿宋_GB2312" w:asciiTheme="minorEastAsia" w:hAnsiTheme="minorEastAsia"/>
                <w:color w:val="auto"/>
                <w:sz w:val="30"/>
                <w:szCs w:val="30"/>
                <w:highlight w:val="none"/>
                <w:lang w:val="en-US" w:eastAsia="zh-CN"/>
              </w:rPr>
              <w:t>35</w:t>
            </w:r>
            <w:r>
              <w:rPr>
                <w:rFonts w:hint="eastAsia" w:cs="仿宋_GB2312" w:asciiTheme="minorEastAsia" w:hAnsiTheme="minorEastAsia"/>
                <w:color w:val="auto"/>
                <w:sz w:val="30"/>
                <w:szCs w:val="30"/>
                <w:highlight w:val="none"/>
                <w:lang w:val="zh-CN"/>
              </w:rPr>
              <w:t>分）</w:t>
            </w:r>
          </w:p>
        </w:tc>
        <w:tc>
          <w:tcPr>
            <w:tcW w:w="971" w:type="pct"/>
            <w:vAlign w:val="center"/>
          </w:tcPr>
          <w:p w14:paraId="63D0FBE1">
            <w:pPr>
              <w:keepNext w:val="0"/>
              <w:keepLines w:val="0"/>
              <w:pageBreakBefore w:val="0"/>
              <w:widowControl w:val="0"/>
              <w:kinsoku/>
              <w:wordWrap/>
              <w:overflowPunct/>
              <w:topLinePunct w:val="0"/>
              <w:bidi w:val="0"/>
              <w:ind w:left="0" w:leftChars="0" w:right="0"/>
              <w:jc w:val="center"/>
              <w:rPr>
                <w:rFonts w:cs="仿宋_GB2312" w:asciiTheme="minorEastAsia" w:hAnsiTheme="minorEastAsia" w:eastAsiaTheme="minorEastAsia"/>
                <w:color w:val="auto"/>
                <w:kern w:val="2"/>
                <w:sz w:val="30"/>
                <w:szCs w:val="30"/>
                <w:highlight w:val="none"/>
              </w:rPr>
            </w:pPr>
            <w:r>
              <w:rPr>
                <w:rFonts w:hint="eastAsia" w:ascii="宋体" w:hAnsi="宋体" w:eastAsia="宋体" w:cs="仿宋_GB2312"/>
                <w:color w:val="auto"/>
                <w:sz w:val="30"/>
                <w:szCs w:val="30"/>
                <w:highlight w:val="none"/>
              </w:rPr>
              <w:t>偿付能力充足率（</w:t>
            </w:r>
            <w:r>
              <w:rPr>
                <w:rFonts w:hint="eastAsia" w:ascii="宋体" w:hAnsi="宋体" w:eastAsia="宋体" w:cs="仿宋_GB2312"/>
                <w:color w:val="auto"/>
                <w:sz w:val="30"/>
                <w:szCs w:val="30"/>
                <w:highlight w:val="none"/>
                <w:lang w:val="en-US" w:eastAsia="zh-CN"/>
              </w:rPr>
              <w:t>20</w:t>
            </w:r>
            <w:r>
              <w:rPr>
                <w:rFonts w:hint="eastAsia" w:ascii="宋体" w:hAnsi="宋体" w:eastAsia="宋体" w:cs="仿宋_GB2312"/>
                <w:color w:val="auto"/>
                <w:sz w:val="30"/>
                <w:szCs w:val="30"/>
                <w:highlight w:val="none"/>
              </w:rPr>
              <w:t>分）</w:t>
            </w:r>
          </w:p>
        </w:tc>
        <w:tc>
          <w:tcPr>
            <w:tcW w:w="3333" w:type="pct"/>
            <w:vAlign w:val="center"/>
          </w:tcPr>
          <w:p w14:paraId="16A2B307">
            <w:pPr>
              <w:keepNext w:val="0"/>
              <w:keepLines w:val="0"/>
              <w:pageBreakBefore w:val="0"/>
              <w:widowControl w:val="0"/>
              <w:tabs>
                <w:tab w:val="left" w:pos="1260"/>
              </w:tabs>
              <w:kinsoku/>
              <w:wordWrap/>
              <w:overflowPunct/>
              <w:topLinePunct w:val="0"/>
              <w:autoSpaceDE w:val="0"/>
              <w:autoSpaceDN w:val="0"/>
              <w:bidi w:val="0"/>
              <w:adjustRightInd/>
              <w:snapToGrid/>
              <w:spacing w:line="240" w:lineRule="auto"/>
              <w:ind w:firstLine="0" w:firstLineChars="0"/>
              <w:contextualSpacing/>
              <w:textAlignment w:val="auto"/>
              <w:rPr>
                <w:rFonts w:hint="eastAsia" w:cs="仿宋_GB2312" w:asciiTheme="minorEastAsia" w:hAnsiTheme="minorEastAsia"/>
                <w:color w:val="auto"/>
                <w:sz w:val="30"/>
                <w:szCs w:val="30"/>
                <w:highlight w:val="none"/>
                <w:lang w:val="zh-CN"/>
              </w:rPr>
            </w:pPr>
            <w:r>
              <w:rPr>
                <w:rFonts w:hint="eastAsia" w:cs="仿宋_GB2312" w:asciiTheme="minorEastAsia" w:hAnsiTheme="minorEastAsia"/>
                <w:color w:val="auto"/>
                <w:sz w:val="30"/>
                <w:szCs w:val="30"/>
                <w:highlight w:val="none"/>
                <w:lang w:val="zh-CN"/>
              </w:rPr>
              <w:t>202</w:t>
            </w:r>
            <w:r>
              <w:rPr>
                <w:rFonts w:hint="eastAsia" w:cs="仿宋_GB2312" w:asciiTheme="minorEastAsia" w:hAnsiTheme="minorEastAsia"/>
                <w:color w:val="auto"/>
                <w:sz w:val="30"/>
                <w:szCs w:val="30"/>
                <w:highlight w:val="none"/>
                <w:lang w:val="en-US" w:eastAsia="zh-CN"/>
              </w:rPr>
              <w:t>4</w:t>
            </w:r>
            <w:r>
              <w:rPr>
                <w:rFonts w:hint="eastAsia" w:cs="仿宋_GB2312" w:asciiTheme="minorEastAsia" w:hAnsiTheme="minorEastAsia"/>
                <w:color w:val="auto"/>
                <w:sz w:val="30"/>
                <w:szCs w:val="30"/>
                <w:highlight w:val="none"/>
                <w:lang w:val="zh-CN"/>
              </w:rPr>
              <w:t>年</w:t>
            </w:r>
            <w:r>
              <w:rPr>
                <w:rFonts w:hint="eastAsia" w:cs="仿宋_GB2312" w:asciiTheme="minorEastAsia" w:hAnsiTheme="minorEastAsia"/>
                <w:color w:val="auto"/>
                <w:sz w:val="30"/>
                <w:szCs w:val="30"/>
                <w:highlight w:val="none"/>
                <w:lang w:val="en-US" w:eastAsia="zh-CN"/>
              </w:rPr>
              <w:t>度</w:t>
            </w:r>
            <w:r>
              <w:rPr>
                <w:rFonts w:hint="eastAsia" w:cs="仿宋_GB2312" w:asciiTheme="minorEastAsia" w:hAnsiTheme="minorEastAsia"/>
                <w:color w:val="auto"/>
                <w:sz w:val="30"/>
                <w:szCs w:val="30"/>
                <w:highlight w:val="none"/>
                <w:lang w:val="zh-CN"/>
              </w:rPr>
              <w:t>投标人所属法人企业综合偿付能力充足率不足</w:t>
            </w:r>
            <w:r>
              <w:rPr>
                <w:rFonts w:hint="eastAsia" w:cs="仿宋_GB2312" w:asciiTheme="minorEastAsia" w:hAnsiTheme="minorEastAsia"/>
                <w:color w:val="auto"/>
                <w:sz w:val="30"/>
                <w:szCs w:val="30"/>
                <w:highlight w:val="none"/>
                <w:lang w:val="en-US" w:eastAsia="zh-CN"/>
              </w:rPr>
              <w:t>20</w:t>
            </w:r>
            <w:r>
              <w:rPr>
                <w:rFonts w:hint="eastAsia" w:cs="仿宋_GB2312" w:asciiTheme="minorEastAsia" w:hAnsiTheme="minorEastAsia"/>
                <w:color w:val="auto"/>
                <w:sz w:val="30"/>
                <w:szCs w:val="30"/>
                <w:highlight w:val="none"/>
                <w:lang w:val="zh-CN"/>
              </w:rPr>
              <w:t>0%</w:t>
            </w:r>
            <w:r>
              <w:rPr>
                <w:rFonts w:hint="eastAsia" w:cs="仿宋_GB2312" w:asciiTheme="minorEastAsia" w:hAnsiTheme="minorEastAsia"/>
                <w:color w:val="auto"/>
                <w:sz w:val="30"/>
                <w:szCs w:val="30"/>
                <w:highlight w:val="none"/>
                <w:lang w:val="zh-CN" w:eastAsia="zh-CN"/>
              </w:rPr>
              <w:t>不得分</w:t>
            </w:r>
            <w:r>
              <w:rPr>
                <w:rFonts w:hint="eastAsia" w:cs="仿宋_GB2312" w:asciiTheme="minorEastAsia" w:hAnsiTheme="minorEastAsia"/>
                <w:color w:val="auto"/>
                <w:sz w:val="30"/>
                <w:szCs w:val="30"/>
                <w:highlight w:val="none"/>
                <w:lang w:val="zh-CN"/>
              </w:rPr>
              <w:t>，</w:t>
            </w:r>
          </w:p>
          <w:p w14:paraId="08DF5BC8">
            <w:pPr>
              <w:keepNext w:val="0"/>
              <w:keepLines w:val="0"/>
              <w:pageBreakBefore w:val="0"/>
              <w:widowControl w:val="0"/>
              <w:tabs>
                <w:tab w:val="left" w:pos="1260"/>
              </w:tabs>
              <w:kinsoku/>
              <w:wordWrap/>
              <w:overflowPunct/>
              <w:topLinePunct w:val="0"/>
              <w:autoSpaceDE w:val="0"/>
              <w:autoSpaceDN w:val="0"/>
              <w:bidi w:val="0"/>
              <w:adjustRightInd/>
              <w:snapToGrid/>
              <w:spacing w:line="240" w:lineRule="auto"/>
              <w:ind w:firstLine="0" w:firstLineChars="0"/>
              <w:contextualSpacing/>
              <w:textAlignment w:val="auto"/>
              <w:rPr>
                <w:rFonts w:hint="eastAsia" w:cs="仿宋_GB2312" w:asciiTheme="minorEastAsia" w:hAnsiTheme="minorEastAsia"/>
                <w:color w:val="auto"/>
                <w:sz w:val="30"/>
                <w:szCs w:val="30"/>
                <w:highlight w:val="none"/>
                <w:lang w:val="zh-CN"/>
              </w:rPr>
            </w:pPr>
            <w:r>
              <w:rPr>
                <w:rFonts w:hint="eastAsia" w:cs="仿宋_GB2312" w:asciiTheme="minorEastAsia" w:hAnsiTheme="minorEastAsia"/>
                <w:color w:val="auto"/>
                <w:sz w:val="30"/>
                <w:szCs w:val="30"/>
                <w:highlight w:val="none"/>
                <w:lang w:val="zh-CN"/>
              </w:rPr>
              <w:t>偿付能力充足率在</w:t>
            </w:r>
            <w:r>
              <w:rPr>
                <w:rFonts w:hint="eastAsia" w:cs="仿宋_GB2312" w:asciiTheme="minorEastAsia" w:hAnsiTheme="minorEastAsia"/>
                <w:color w:val="auto"/>
                <w:sz w:val="30"/>
                <w:szCs w:val="30"/>
                <w:highlight w:val="none"/>
                <w:lang w:val="en-US" w:eastAsia="zh-CN"/>
              </w:rPr>
              <w:t>20</w:t>
            </w:r>
            <w:r>
              <w:rPr>
                <w:rFonts w:hint="eastAsia" w:cs="仿宋_GB2312" w:asciiTheme="minorEastAsia" w:hAnsiTheme="minorEastAsia"/>
                <w:color w:val="auto"/>
                <w:sz w:val="30"/>
                <w:szCs w:val="30"/>
                <w:highlight w:val="none"/>
                <w:lang w:val="zh-CN"/>
              </w:rPr>
              <w:t xml:space="preserve">0%（含）到 </w:t>
            </w:r>
            <w:r>
              <w:rPr>
                <w:rFonts w:hint="eastAsia" w:cs="仿宋_GB2312" w:asciiTheme="minorEastAsia" w:hAnsiTheme="minorEastAsia"/>
                <w:color w:val="auto"/>
                <w:sz w:val="30"/>
                <w:szCs w:val="30"/>
                <w:highlight w:val="none"/>
                <w:lang w:val="en-US" w:eastAsia="zh-CN"/>
              </w:rPr>
              <w:t>210</w:t>
            </w:r>
            <w:r>
              <w:rPr>
                <w:rFonts w:hint="eastAsia" w:cs="仿宋_GB2312" w:asciiTheme="minorEastAsia" w:hAnsiTheme="minorEastAsia"/>
                <w:color w:val="auto"/>
                <w:sz w:val="30"/>
                <w:szCs w:val="30"/>
                <w:highlight w:val="none"/>
                <w:lang w:val="zh-CN"/>
              </w:rPr>
              <w:t>%（不含）之间的，得</w:t>
            </w:r>
            <w:r>
              <w:rPr>
                <w:rFonts w:hint="eastAsia" w:cs="仿宋_GB2312" w:asciiTheme="minorEastAsia" w:hAnsiTheme="minorEastAsia"/>
                <w:color w:val="auto"/>
                <w:sz w:val="30"/>
                <w:szCs w:val="30"/>
                <w:highlight w:val="none"/>
                <w:lang w:val="en-US" w:eastAsia="zh-CN"/>
              </w:rPr>
              <w:t>10</w:t>
            </w:r>
            <w:r>
              <w:rPr>
                <w:rFonts w:hint="eastAsia" w:cs="仿宋_GB2312" w:asciiTheme="minorEastAsia" w:hAnsiTheme="minorEastAsia"/>
                <w:color w:val="auto"/>
                <w:sz w:val="30"/>
                <w:szCs w:val="30"/>
                <w:highlight w:val="none"/>
                <w:lang w:val="zh-CN"/>
              </w:rPr>
              <w:t>分；</w:t>
            </w:r>
          </w:p>
          <w:p w14:paraId="0C0020C2">
            <w:pPr>
              <w:keepNext w:val="0"/>
              <w:keepLines w:val="0"/>
              <w:pageBreakBefore w:val="0"/>
              <w:widowControl w:val="0"/>
              <w:tabs>
                <w:tab w:val="left" w:pos="1260"/>
              </w:tabs>
              <w:kinsoku/>
              <w:wordWrap/>
              <w:overflowPunct/>
              <w:topLinePunct w:val="0"/>
              <w:autoSpaceDE w:val="0"/>
              <w:autoSpaceDN w:val="0"/>
              <w:bidi w:val="0"/>
              <w:adjustRightInd/>
              <w:snapToGrid/>
              <w:spacing w:line="240" w:lineRule="auto"/>
              <w:ind w:firstLine="0" w:firstLineChars="0"/>
              <w:contextualSpacing/>
              <w:textAlignment w:val="auto"/>
              <w:rPr>
                <w:rFonts w:hint="eastAsia" w:cs="仿宋_GB2312" w:asciiTheme="minorEastAsia" w:hAnsiTheme="minorEastAsia"/>
                <w:color w:val="auto"/>
                <w:sz w:val="30"/>
                <w:szCs w:val="30"/>
                <w:highlight w:val="none"/>
                <w:lang w:val="zh-CN"/>
              </w:rPr>
            </w:pPr>
            <w:r>
              <w:rPr>
                <w:rFonts w:hint="eastAsia" w:cs="仿宋_GB2312" w:asciiTheme="minorEastAsia" w:hAnsiTheme="minorEastAsia"/>
                <w:color w:val="auto"/>
                <w:sz w:val="30"/>
                <w:szCs w:val="30"/>
                <w:highlight w:val="none"/>
                <w:lang w:val="zh-CN"/>
              </w:rPr>
              <w:t>偿付能力充足率在2</w:t>
            </w:r>
            <w:r>
              <w:rPr>
                <w:rFonts w:hint="eastAsia" w:cs="仿宋_GB2312" w:asciiTheme="minorEastAsia" w:hAnsiTheme="minorEastAsia"/>
                <w:color w:val="auto"/>
                <w:sz w:val="30"/>
                <w:szCs w:val="30"/>
                <w:highlight w:val="none"/>
                <w:lang w:val="en-US" w:eastAsia="zh-CN"/>
              </w:rPr>
              <w:t>20</w:t>
            </w:r>
            <w:r>
              <w:rPr>
                <w:rFonts w:hint="eastAsia" w:cs="仿宋_GB2312" w:asciiTheme="minorEastAsia" w:hAnsiTheme="minorEastAsia"/>
                <w:color w:val="auto"/>
                <w:sz w:val="30"/>
                <w:szCs w:val="30"/>
                <w:highlight w:val="none"/>
                <w:lang w:val="zh-CN"/>
              </w:rPr>
              <w:t>%以上的，得</w:t>
            </w:r>
            <w:r>
              <w:rPr>
                <w:rFonts w:hint="eastAsia" w:cs="仿宋_GB2312" w:asciiTheme="minorEastAsia" w:hAnsiTheme="minorEastAsia"/>
                <w:color w:val="auto"/>
                <w:sz w:val="30"/>
                <w:szCs w:val="30"/>
                <w:highlight w:val="none"/>
                <w:lang w:val="en-US" w:eastAsia="zh-CN"/>
              </w:rPr>
              <w:t>20</w:t>
            </w:r>
            <w:r>
              <w:rPr>
                <w:rFonts w:hint="eastAsia" w:cs="仿宋_GB2312" w:asciiTheme="minorEastAsia" w:hAnsiTheme="minorEastAsia"/>
                <w:color w:val="auto"/>
                <w:sz w:val="30"/>
                <w:szCs w:val="30"/>
                <w:highlight w:val="none"/>
                <w:lang w:val="zh-CN"/>
              </w:rPr>
              <w:t>分。</w:t>
            </w:r>
          </w:p>
          <w:p w14:paraId="2A06E59C">
            <w:pPr>
              <w:keepNext w:val="0"/>
              <w:keepLines w:val="0"/>
              <w:pageBreakBefore w:val="0"/>
              <w:widowControl w:val="0"/>
              <w:tabs>
                <w:tab w:val="left" w:pos="1260"/>
              </w:tabs>
              <w:kinsoku/>
              <w:wordWrap/>
              <w:overflowPunct/>
              <w:topLinePunct w:val="0"/>
              <w:autoSpaceDE w:val="0"/>
              <w:autoSpaceDN w:val="0"/>
              <w:bidi w:val="0"/>
              <w:adjustRightInd/>
              <w:snapToGrid/>
              <w:spacing w:line="240" w:lineRule="auto"/>
              <w:ind w:firstLine="0" w:firstLineChars="0"/>
              <w:contextualSpacing/>
              <w:textAlignment w:val="auto"/>
              <w:rPr>
                <w:rFonts w:hint="eastAsia" w:ascii="宋体" w:hAnsi="宋体" w:eastAsia="宋体" w:cs="宋体"/>
                <w:color w:val="auto"/>
                <w:sz w:val="30"/>
                <w:szCs w:val="30"/>
                <w:highlight w:val="none"/>
              </w:rPr>
            </w:pPr>
            <w:r>
              <w:rPr>
                <w:rFonts w:hint="eastAsia" w:cs="仿宋_GB2312" w:asciiTheme="minorEastAsia" w:hAnsiTheme="minorEastAsia"/>
                <w:color w:val="auto"/>
                <w:sz w:val="30"/>
                <w:szCs w:val="30"/>
                <w:highlight w:val="none"/>
                <w:lang w:val="zh-CN"/>
              </w:rPr>
              <w:t>注：（</w:t>
            </w:r>
            <w:r>
              <w:rPr>
                <w:rFonts w:hint="eastAsia" w:cs="仿宋_GB2312" w:asciiTheme="minorEastAsia" w:hAnsiTheme="minorEastAsia"/>
                <w:color w:val="auto"/>
                <w:sz w:val="30"/>
                <w:szCs w:val="30"/>
                <w:highlight w:val="none"/>
                <w:lang w:val="en-US" w:eastAsia="zh-CN"/>
              </w:rPr>
              <w:t>供应商是支</w:t>
            </w:r>
            <w:r>
              <w:rPr>
                <w:rFonts w:hint="eastAsia" w:cs="仿宋_GB2312" w:asciiTheme="minorEastAsia" w:hAnsiTheme="minorEastAsia"/>
                <w:color w:val="auto"/>
                <w:sz w:val="30"/>
                <w:szCs w:val="30"/>
                <w:highlight w:val="none"/>
                <w:lang w:val="zh-CN"/>
              </w:rPr>
              <w:t>公司的，</w:t>
            </w:r>
            <w:r>
              <w:rPr>
                <w:rFonts w:hint="eastAsia" w:cs="仿宋_GB2312" w:asciiTheme="minorEastAsia" w:hAnsiTheme="minorEastAsia"/>
                <w:color w:val="auto"/>
                <w:sz w:val="30"/>
                <w:szCs w:val="30"/>
                <w:highlight w:val="none"/>
                <w:lang w:val="en-US" w:eastAsia="zh-CN"/>
              </w:rPr>
              <w:t>应</w:t>
            </w:r>
            <w:r>
              <w:rPr>
                <w:rFonts w:hint="eastAsia" w:cs="仿宋_GB2312" w:asciiTheme="minorEastAsia" w:hAnsiTheme="minorEastAsia"/>
                <w:color w:val="auto"/>
                <w:sz w:val="30"/>
                <w:szCs w:val="30"/>
                <w:highlight w:val="none"/>
                <w:lang w:val="zh-CN"/>
              </w:rPr>
              <w:t>提供总公司相关证明资料并加盖供应商公章，不提供或未按要求提供不得分）</w:t>
            </w:r>
          </w:p>
        </w:tc>
      </w:tr>
      <w:tr w14:paraId="38289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94" w:type="pct"/>
            <w:vMerge w:val="continue"/>
            <w:vAlign w:val="center"/>
          </w:tcPr>
          <w:p w14:paraId="277B6CD2">
            <w:pPr>
              <w:pStyle w:val="19"/>
              <w:keepNext w:val="0"/>
              <w:keepLines w:val="0"/>
              <w:pageBreakBefore w:val="0"/>
              <w:widowControl w:val="0"/>
              <w:numPr>
                <w:ilvl w:val="0"/>
                <w:numId w:val="0"/>
              </w:numPr>
              <w:kinsoku/>
              <w:wordWrap/>
              <w:overflowPunct/>
              <w:topLinePunct w:val="0"/>
              <w:bidi w:val="0"/>
              <w:ind w:left="0" w:leftChars="0" w:right="0" w:firstLine="0" w:firstLineChars="0"/>
              <w:jc w:val="center"/>
              <w:rPr>
                <w:rFonts w:cs="仿宋_GB2312" w:asciiTheme="minorEastAsia" w:hAnsiTheme="minorEastAsia" w:eastAsiaTheme="minorEastAsia"/>
                <w:color w:val="auto"/>
                <w:kern w:val="2"/>
                <w:sz w:val="30"/>
                <w:szCs w:val="30"/>
                <w:highlight w:val="none"/>
                <w:lang w:val="zh-CN"/>
              </w:rPr>
            </w:pPr>
          </w:p>
        </w:tc>
        <w:tc>
          <w:tcPr>
            <w:tcW w:w="971" w:type="pct"/>
            <w:vAlign w:val="center"/>
          </w:tcPr>
          <w:p w14:paraId="56267974">
            <w:pPr>
              <w:keepNext w:val="0"/>
              <w:keepLines w:val="0"/>
              <w:pageBreakBefore w:val="0"/>
              <w:widowControl w:val="0"/>
              <w:kinsoku/>
              <w:wordWrap/>
              <w:overflowPunct/>
              <w:topLinePunct w:val="0"/>
              <w:bidi w:val="0"/>
              <w:ind w:left="0" w:leftChars="0" w:right="0"/>
              <w:jc w:val="center"/>
              <w:rPr>
                <w:rFonts w:hint="eastAsia" w:cs="仿宋_GB2312" w:asciiTheme="minorEastAsia" w:hAnsiTheme="minorEastAsia"/>
                <w:color w:val="auto"/>
                <w:sz w:val="30"/>
                <w:szCs w:val="30"/>
                <w:highlight w:val="none"/>
              </w:rPr>
            </w:pPr>
            <w:r>
              <w:rPr>
                <w:rFonts w:hint="eastAsia" w:cs="仿宋_GB2312" w:asciiTheme="minorEastAsia" w:hAnsiTheme="minorEastAsia"/>
                <w:color w:val="auto"/>
                <w:sz w:val="30"/>
                <w:szCs w:val="30"/>
                <w:highlight w:val="none"/>
              </w:rPr>
              <w:t>人员配备</w:t>
            </w:r>
          </w:p>
          <w:p w14:paraId="03EAEF42">
            <w:pPr>
              <w:keepNext w:val="0"/>
              <w:keepLines w:val="0"/>
              <w:pageBreakBefore w:val="0"/>
              <w:widowControl w:val="0"/>
              <w:kinsoku/>
              <w:wordWrap/>
              <w:overflowPunct/>
              <w:topLinePunct w:val="0"/>
              <w:bidi w:val="0"/>
              <w:ind w:left="0" w:leftChars="0" w:right="0"/>
              <w:jc w:val="center"/>
              <w:rPr>
                <w:rFonts w:hint="eastAsia" w:cs="仿宋_GB2312" w:asciiTheme="minorEastAsia" w:hAnsiTheme="minorEastAsia"/>
                <w:color w:val="auto"/>
                <w:sz w:val="30"/>
                <w:szCs w:val="30"/>
                <w:highlight w:val="none"/>
              </w:rPr>
            </w:pPr>
            <w:r>
              <w:rPr>
                <w:rFonts w:hint="eastAsia" w:ascii="宋体" w:hAnsi="宋体" w:eastAsia="宋体" w:cs="仿宋_GB2312"/>
                <w:color w:val="auto"/>
                <w:sz w:val="30"/>
                <w:szCs w:val="30"/>
                <w:highlight w:val="none"/>
              </w:rPr>
              <w:t>（</w:t>
            </w:r>
            <w:r>
              <w:rPr>
                <w:rFonts w:hint="eastAsia" w:ascii="宋体" w:hAnsi="宋体" w:eastAsia="宋体" w:cs="仿宋_GB2312"/>
                <w:color w:val="auto"/>
                <w:sz w:val="30"/>
                <w:szCs w:val="30"/>
                <w:highlight w:val="none"/>
                <w:lang w:val="en-US" w:eastAsia="zh-CN"/>
              </w:rPr>
              <w:t>10</w:t>
            </w:r>
            <w:r>
              <w:rPr>
                <w:rFonts w:hint="eastAsia" w:ascii="宋体" w:hAnsi="宋体" w:eastAsia="宋体" w:cs="仿宋_GB2312"/>
                <w:color w:val="auto"/>
                <w:sz w:val="30"/>
                <w:szCs w:val="30"/>
                <w:highlight w:val="none"/>
              </w:rPr>
              <w:t>分）</w:t>
            </w:r>
          </w:p>
        </w:tc>
        <w:tc>
          <w:tcPr>
            <w:tcW w:w="3333" w:type="pct"/>
            <w:vAlign w:val="center"/>
          </w:tcPr>
          <w:p w14:paraId="07C7F8FB">
            <w:pPr>
              <w:keepNext w:val="0"/>
              <w:keepLines w:val="0"/>
              <w:pageBreakBefore w:val="0"/>
              <w:widowControl w:val="0"/>
              <w:kinsoku/>
              <w:wordWrap/>
              <w:overflowPunct/>
              <w:topLinePunct w:val="0"/>
              <w:bidi w:val="0"/>
              <w:ind w:left="0" w:leftChars="0" w:right="0"/>
              <w:jc w:val="left"/>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供应商应成立专门的项目服务小组，具体负责</w:t>
            </w:r>
            <w:r>
              <w:rPr>
                <w:rFonts w:hint="eastAsia" w:ascii="宋体" w:hAnsi="宋体" w:eastAsia="宋体" w:cs="宋体"/>
                <w:color w:val="auto"/>
                <w:sz w:val="30"/>
                <w:szCs w:val="30"/>
                <w:highlight w:val="none"/>
                <w:lang w:eastAsia="zh-CN"/>
              </w:rPr>
              <w:t>本</w:t>
            </w:r>
            <w:r>
              <w:rPr>
                <w:rFonts w:hint="eastAsia" w:ascii="宋体" w:hAnsi="宋体" w:eastAsia="宋体" w:cs="宋体"/>
                <w:color w:val="auto"/>
                <w:sz w:val="30"/>
                <w:szCs w:val="30"/>
                <w:highlight w:val="none"/>
              </w:rPr>
              <w:t>项目的保险工作，全面紧密的与采购人合作；供应商应根据采购人的要求，提供责任范围广泛和具有竞争力的承保条件；每提供一名服务小组成员得</w:t>
            </w:r>
            <w:r>
              <w:rPr>
                <w:rFonts w:hint="eastAsia" w:ascii="宋体" w:hAnsi="宋体" w:eastAsia="宋体" w:cs="宋体"/>
                <w:color w:val="auto"/>
                <w:sz w:val="30"/>
                <w:szCs w:val="30"/>
                <w:highlight w:val="none"/>
                <w:lang w:val="en-US" w:eastAsia="zh-CN"/>
              </w:rPr>
              <w:t>2.5</w:t>
            </w:r>
            <w:r>
              <w:rPr>
                <w:rFonts w:hint="eastAsia" w:ascii="宋体" w:hAnsi="宋体" w:eastAsia="宋体" w:cs="宋体"/>
                <w:color w:val="auto"/>
                <w:sz w:val="30"/>
                <w:szCs w:val="30"/>
                <w:highlight w:val="none"/>
              </w:rPr>
              <w:t>分，最高得</w:t>
            </w:r>
            <w:r>
              <w:rPr>
                <w:rFonts w:hint="eastAsia" w:ascii="宋体" w:hAnsi="宋体" w:eastAsia="宋体" w:cs="宋体"/>
                <w:color w:val="auto"/>
                <w:sz w:val="30"/>
                <w:szCs w:val="30"/>
                <w:highlight w:val="none"/>
                <w:lang w:val="en-US" w:eastAsia="zh-CN"/>
              </w:rPr>
              <w:t>10</w:t>
            </w:r>
            <w:r>
              <w:rPr>
                <w:rFonts w:hint="eastAsia" w:ascii="宋体" w:hAnsi="宋体" w:eastAsia="宋体" w:cs="宋体"/>
                <w:color w:val="auto"/>
                <w:sz w:val="30"/>
                <w:szCs w:val="30"/>
                <w:highlight w:val="none"/>
              </w:rPr>
              <w:t xml:space="preserve"> 分。（服务小组</w:t>
            </w:r>
            <w:r>
              <w:rPr>
                <w:rFonts w:hint="eastAsia" w:ascii="宋体" w:hAnsi="宋体" w:eastAsia="宋体" w:cs="宋体"/>
                <w:color w:val="auto"/>
                <w:sz w:val="30"/>
                <w:szCs w:val="30"/>
                <w:highlight w:val="none"/>
                <w:lang w:eastAsia="zh-CN"/>
              </w:rPr>
              <w:t>成</w:t>
            </w:r>
            <w:r>
              <w:rPr>
                <w:rFonts w:hint="eastAsia" w:ascii="宋体" w:hAnsi="宋体" w:eastAsia="宋体" w:cs="宋体"/>
                <w:color w:val="auto"/>
                <w:sz w:val="30"/>
                <w:szCs w:val="30"/>
                <w:highlight w:val="none"/>
              </w:rPr>
              <w:t>员需为本单位员工，</w:t>
            </w:r>
            <w:r>
              <w:rPr>
                <w:rFonts w:hint="eastAsia" w:ascii="宋体" w:hAnsi="宋体" w:eastAsia="宋体" w:cs="宋体"/>
                <w:color w:val="auto"/>
                <w:sz w:val="30"/>
                <w:szCs w:val="30"/>
                <w:highlight w:val="none"/>
                <w:lang w:eastAsia="zh-CN"/>
              </w:rPr>
              <w:t>响应</w:t>
            </w:r>
            <w:r>
              <w:rPr>
                <w:rFonts w:hint="eastAsia" w:ascii="宋体" w:hAnsi="宋体" w:eastAsia="宋体" w:cs="宋体"/>
                <w:color w:val="auto"/>
                <w:sz w:val="30"/>
                <w:szCs w:val="30"/>
                <w:highlight w:val="none"/>
              </w:rPr>
              <w:t>文件中提供劳</w:t>
            </w:r>
            <w:r>
              <w:rPr>
                <w:rFonts w:hint="eastAsia" w:ascii="宋体" w:hAnsi="宋体" w:eastAsia="宋体" w:cs="宋体"/>
                <w:color w:val="auto"/>
                <w:sz w:val="30"/>
                <w:szCs w:val="30"/>
                <w:highlight w:val="none"/>
                <w:lang w:val="en-US" w:eastAsia="zh-CN"/>
              </w:rPr>
              <w:t>动</w:t>
            </w:r>
            <w:r>
              <w:rPr>
                <w:rFonts w:hint="eastAsia" w:ascii="宋体" w:hAnsi="宋体" w:eastAsia="宋体" w:cs="宋体"/>
                <w:color w:val="auto"/>
                <w:sz w:val="30"/>
                <w:szCs w:val="30"/>
                <w:highlight w:val="none"/>
              </w:rPr>
              <w:t>合同的证明材料，缺项或未提供不得分）</w:t>
            </w:r>
          </w:p>
        </w:tc>
      </w:tr>
      <w:tr w14:paraId="585AF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94" w:type="pct"/>
            <w:vMerge w:val="continue"/>
            <w:vAlign w:val="center"/>
          </w:tcPr>
          <w:p w14:paraId="30E6A32D">
            <w:pPr>
              <w:pStyle w:val="19"/>
              <w:keepNext w:val="0"/>
              <w:keepLines w:val="0"/>
              <w:pageBreakBefore w:val="0"/>
              <w:widowControl w:val="0"/>
              <w:numPr>
                <w:ilvl w:val="0"/>
                <w:numId w:val="0"/>
              </w:numPr>
              <w:kinsoku/>
              <w:wordWrap/>
              <w:overflowPunct/>
              <w:topLinePunct w:val="0"/>
              <w:bidi w:val="0"/>
              <w:ind w:left="0" w:leftChars="0" w:right="0" w:firstLine="0" w:firstLineChars="0"/>
              <w:jc w:val="center"/>
              <w:rPr>
                <w:rFonts w:cs="仿宋_GB2312" w:asciiTheme="minorEastAsia" w:hAnsiTheme="minorEastAsia" w:eastAsiaTheme="minorEastAsia"/>
                <w:color w:val="auto"/>
                <w:kern w:val="2"/>
                <w:sz w:val="30"/>
                <w:szCs w:val="30"/>
                <w:highlight w:val="none"/>
                <w:lang w:val="zh-CN"/>
              </w:rPr>
            </w:pPr>
          </w:p>
        </w:tc>
        <w:tc>
          <w:tcPr>
            <w:tcW w:w="971" w:type="pct"/>
            <w:vAlign w:val="center"/>
          </w:tcPr>
          <w:p w14:paraId="410A801B">
            <w:pPr>
              <w:keepNext w:val="0"/>
              <w:keepLines w:val="0"/>
              <w:pageBreakBefore w:val="0"/>
              <w:widowControl w:val="0"/>
              <w:kinsoku/>
              <w:wordWrap/>
              <w:overflowPunct/>
              <w:topLinePunct w:val="0"/>
              <w:bidi w:val="0"/>
              <w:ind w:left="0" w:leftChars="0" w:right="0"/>
              <w:jc w:val="center"/>
              <w:rPr>
                <w:rFonts w:hint="eastAsia" w:cs="仿宋_GB2312" w:asciiTheme="minorEastAsia" w:hAnsiTheme="minorEastAsia"/>
                <w:color w:val="auto"/>
                <w:sz w:val="30"/>
                <w:szCs w:val="30"/>
                <w:highlight w:val="none"/>
              </w:rPr>
            </w:pPr>
            <w:r>
              <w:rPr>
                <w:rFonts w:hint="eastAsia" w:cs="仿宋_GB2312" w:asciiTheme="minorEastAsia" w:hAnsiTheme="minorEastAsia"/>
                <w:color w:val="auto"/>
                <w:sz w:val="30"/>
                <w:szCs w:val="30"/>
                <w:highlight w:val="none"/>
              </w:rPr>
              <w:t>车险网点</w:t>
            </w:r>
          </w:p>
          <w:p w14:paraId="5EB36C1C">
            <w:pPr>
              <w:keepNext w:val="0"/>
              <w:keepLines w:val="0"/>
              <w:pageBreakBefore w:val="0"/>
              <w:widowControl w:val="0"/>
              <w:kinsoku/>
              <w:wordWrap/>
              <w:overflowPunct/>
              <w:topLinePunct w:val="0"/>
              <w:bidi w:val="0"/>
              <w:ind w:left="0" w:leftChars="0" w:right="0"/>
              <w:jc w:val="center"/>
              <w:rPr>
                <w:rFonts w:hint="eastAsia" w:cs="仿宋_GB2312" w:asciiTheme="minorEastAsia" w:hAnsiTheme="minorEastAsia"/>
                <w:color w:val="auto"/>
                <w:sz w:val="30"/>
                <w:szCs w:val="30"/>
                <w:highlight w:val="none"/>
              </w:rPr>
            </w:pPr>
            <w:r>
              <w:rPr>
                <w:rFonts w:hint="eastAsia" w:ascii="宋体" w:hAnsi="宋体" w:eastAsia="宋体" w:cs="仿宋_GB2312"/>
                <w:color w:val="auto"/>
                <w:sz w:val="30"/>
                <w:szCs w:val="30"/>
                <w:highlight w:val="none"/>
              </w:rPr>
              <w:t>（</w:t>
            </w:r>
            <w:r>
              <w:rPr>
                <w:rFonts w:hint="eastAsia" w:ascii="宋体" w:hAnsi="宋体" w:eastAsia="宋体" w:cs="仿宋_GB2312"/>
                <w:color w:val="auto"/>
                <w:sz w:val="30"/>
                <w:szCs w:val="30"/>
                <w:highlight w:val="none"/>
                <w:lang w:val="en-US" w:eastAsia="zh-CN"/>
              </w:rPr>
              <w:t>5</w:t>
            </w:r>
            <w:r>
              <w:rPr>
                <w:rFonts w:hint="eastAsia" w:ascii="宋体" w:hAnsi="宋体" w:eastAsia="宋体" w:cs="仿宋_GB2312"/>
                <w:color w:val="auto"/>
                <w:sz w:val="30"/>
                <w:szCs w:val="30"/>
                <w:highlight w:val="none"/>
              </w:rPr>
              <w:t>分）</w:t>
            </w:r>
          </w:p>
        </w:tc>
        <w:tc>
          <w:tcPr>
            <w:tcW w:w="3333" w:type="pct"/>
            <w:vAlign w:val="center"/>
          </w:tcPr>
          <w:p w14:paraId="19381AF5">
            <w:pPr>
              <w:keepNext w:val="0"/>
              <w:keepLines w:val="0"/>
              <w:pageBreakBefore w:val="0"/>
              <w:widowControl w:val="0"/>
              <w:kinsoku/>
              <w:wordWrap/>
              <w:overflowPunct/>
              <w:topLinePunct w:val="0"/>
              <w:bidi w:val="0"/>
              <w:ind w:left="0" w:leftChars="0" w:right="0"/>
              <w:jc w:val="left"/>
              <w:rPr>
                <w:rFonts w:hint="eastAsia" w:cs="仿宋_GB2312" w:asciiTheme="minorEastAsia" w:hAnsiTheme="minorEastAsia"/>
                <w:color w:val="auto"/>
                <w:sz w:val="30"/>
                <w:szCs w:val="30"/>
                <w:highlight w:val="none"/>
              </w:rPr>
            </w:pPr>
            <w:r>
              <w:rPr>
                <w:rFonts w:hint="eastAsia" w:cs="仿宋_GB2312" w:asciiTheme="minorEastAsia" w:hAnsiTheme="minorEastAsia"/>
                <w:color w:val="auto"/>
                <w:sz w:val="30"/>
                <w:szCs w:val="30"/>
                <w:highlight w:val="none"/>
              </w:rPr>
              <w:t>供应商车险网点覆盖</w:t>
            </w:r>
            <w:r>
              <w:rPr>
                <w:rFonts w:hint="eastAsia" w:cs="仿宋_GB2312" w:asciiTheme="minorEastAsia" w:hAnsiTheme="minorEastAsia"/>
                <w:color w:val="auto"/>
                <w:sz w:val="30"/>
                <w:szCs w:val="30"/>
                <w:highlight w:val="none"/>
                <w:lang w:val="en-US" w:eastAsia="zh-CN"/>
              </w:rPr>
              <w:t>许昌市主城区（含魏都区）、建安区、禹州市、长葛市、襄城县、鄢陵县</w:t>
            </w:r>
            <w:r>
              <w:rPr>
                <w:rFonts w:hint="eastAsia" w:cs="仿宋_GB2312" w:asciiTheme="minorEastAsia" w:hAnsiTheme="minorEastAsia"/>
                <w:color w:val="auto"/>
                <w:sz w:val="30"/>
                <w:szCs w:val="30"/>
                <w:highlight w:val="none"/>
              </w:rPr>
              <w:t>的，得</w:t>
            </w:r>
            <w:r>
              <w:rPr>
                <w:rFonts w:hint="eastAsia" w:cs="仿宋_GB2312" w:asciiTheme="minorEastAsia" w:hAnsiTheme="minorEastAsia"/>
                <w:color w:val="auto"/>
                <w:sz w:val="30"/>
                <w:szCs w:val="30"/>
                <w:highlight w:val="none"/>
                <w:lang w:val="en-US" w:eastAsia="zh-CN"/>
              </w:rPr>
              <w:t>5</w:t>
            </w:r>
            <w:r>
              <w:rPr>
                <w:rFonts w:hint="eastAsia" w:cs="仿宋_GB2312" w:asciiTheme="minorEastAsia" w:hAnsiTheme="minorEastAsia"/>
                <w:color w:val="auto"/>
                <w:sz w:val="30"/>
                <w:szCs w:val="30"/>
                <w:highlight w:val="none"/>
              </w:rPr>
              <w:t>分；</w:t>
            </w:r>
          </w:p>
          <w:p w14:paraId="1D724B97">
            <w:pPr>
              <w:keepNext w:val="0"/>
              <w:keepLines w:val="0"/>
              <w:pageBreakBefore w:val="0"/>
              <w:widowControl w:val="0"/>
              <w:kinsoku/>
              <w:wordWrap/>
              <w:overflowPunct/>
              <w:topLinePunct w:val="0"/>
              <w:bidi w:val="0"/>
              <w:ind w:left="0" w:leftChars="0" w:right="0"/>
              <w:jc w:val="left"/>
              <w:rPr>
                <w:rFonts w:hint="eastAsia" w:cs="仿宋_GB2312" w:asciiTheme="minorEastAsia" w:hAnsiTheme="minorEastAsia"/>
                <w:color w:val="auto"/>
                <w:sz w:val="30"/>
                <w:szCs w:val="30"/>
                <w:highlight w:val="none"/>
              </w:rPr>
            </w:pPr>
            <w:r>
              <w:rPr>
                <w:rFonts w:hint="eastAsia" w:cs="仿宋_GB2312" w:asciiTheme="minorEastAsia" w:hAnsiTheme="minorEastAsia"/>
                <w:color w:val="auto"/>
                <w:sz w:val="30"/>
                <w:szCs w:val="30"/>
                <w:highlight w:val="none"/>
              </w:rPr>
              <w:t>注：供应商需提供相关证明材料，并加盖单位公章，不提供或未按要求提供不得分。</w:t>
            </w:r>
          </w:p>
        </w:tc>
      </w:tr>
      <w:tr w14:paraId="72F64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694" w:type="pct"/>
            <w:vMerge w:val="restart"/>
            <w:vAlign w:val="center"/>
          </w:tcPr>
          <w:p w14:paraId="110DDB7B">
            <w:pPr>
              <w:pStyle w:val="19"/>
              <w:keepNext w:val="0"/>
              <w:keepLines w:val="0"/>
              <w:pageBreakBefore w:val="0"/>
              <w:widowControl w:val="0"/>
              <w:numPr>
                <w:ilvl w:val="0"/>
                <w:numId w:val="0"/>
              </w:numPr>
              <w:kinsoku/>
              <w:wordWrap/>
              <w:overflowPunct/>
              <w:topLinePunct w:val="0"/>
              <w:bidi w:val="0"/>
              <w:ind w:left="0" w:leftChars="0" w:right="0" w:firstLine="0" w:firstLineChars="0"/>
              <w:jc w:val="center"/>
              <w:rPr>
                <w:rFonts w:cs="仿宋_GB2312" w:asciiTheme="minorEastAsia" w:hAnsiTheme="minorEastAsia" w:eastAsiaTheme="minorEastAsia"/>
                <w:color w:val="auto"/>
                <w:kern w:val="2"/>
                <w:sz w:val="30"/>
                <w:szCs w:val="30"/>
                <w:highlight w:val="none"/>
              </w:rPr>
            </w:pPr>
            <w:r>
              <w:rPr>
                <w:rFonts w:hint="eastAsia" w:cs="仿宋_GB2312" w:asciiTheme="minorEastAsia" w:hAnsiTheme="minorEastAsia" w:eastAsiaTheme="minorEastAsia"/>
                <w:color w:val="auto"/>
                <w:kern w:val="2"/>
                <w:sz w:val="30"/>
                <w:szCs w:val="30"/>
                <w:highlight w:val="none"/>
              </w:rPr>
              <w:t>技术部分</w:t>
            </w:r>
          </w:p>
          <w:p w14:paraId="196E2440">
            <w:pPr>
              <w:pStyle w:val="19"/>
              <w:keepNext w:val="0"/>
              <w:keepLines w:val="0"/>
              <w:pageBreakBefore w:val="0"/>
              <w:widowControl w:val="0"/>
              <w:numPr>
                <w:ilvl w:val="0"/>
                <w:numId w:val="0"/>
              </w:numPr>
              <w:kinsoku/>
              <w:wordWrap/>
              <w:overflowPunct/>
              <w:topLinePunct w:val="0"/>
              <w:bidi w:val="0"/>
              <w:ind w:left="0" w:leftChars="0" w:right="0" w:firstLine="0" w:firstLineChars="0"/>
              <w:jc w:val="center"/>
              <w:rPr>
                <w:rFonts w:cs="仿宋_GB2312" w:asciiTheme="minorEastAsia" w:hAnsiTheme="minorEastAsia" w:eastAsiaTheme="minorEastAsia"/>
                <w:color w:val="auto"/>
                <w:kern w:val="2"/>
                <w:sz w:val="30"/>
                <w:szCs w:val="30"/>
                <w:highlight w:val="none"/>
              </w:rPr>
            </w:pPr>
            <w:r>
              <w:rPr>
                <w:rFonts w:hint="eastAsia" w:cs="仿宋_GB2312" w:asciiTheme="minorEastAsia" w:hAnsiTheme="minorEastAsia" w:eastAsiaTheme="minorEastAsia"/>
                <w:color w:val="auto"/>
                <w:kern w:val="2"/>
                <w:sz w:val="30"/>
                <w:szCs w:val="30"/>
                <w:highlight w:val="none"/>
              </w:rPr>
              <w:t>（</w:t>
            </w:r>
            <w:r>
              <w:rPr>
                <w:rFonts w:hint="eastAsia" w:cs="仿宋_GB2312" w:asciiTheme="minorEastAsia" w:hAnsiTheme="minorEastAsia" w:eastAsiaTheme="minorEastAsia"/>
                <w:color w:val="auto"/>
                <w:kern w:val="2"/>
                <w:sz w:val="30"/>
                <w:szCs w:val="30"/>
                <w:highlight w:val="none"/>
                <w:lang w:val="en-US" w:eastAsia="zh-CN"/>
              </w:rPr>
              <w:t>45</w:t>
            </w:r>
            <w:r>
              <w:rPr>
                <w:rFonts w:hint="eastAsia" w:cs="仿宋_GB2312" w:asciiTheme="minorEastAsia" w:hAnsiTheme="minorEastAsia" w:eastAsiaTheme="minorEastAsia"/>
                <w:color w:val="auto"/>
                <w:kern w:val="2"/>
                <w:sz w:val="30"/>
                <w:szCs w:val="30"/>
                <w:highlight w:val="none"/>
              </w:rPr>
              <w:t>分）</w:t>
            </w:r>
          </w:p>
        </w:tc>
        <w:tc>
          <w:tcPr>
            <w:tcW w:w="971" w:type="pct"/>
            <w:vAlign w:val="center"/>
          </w:tcPr>
          <w:p w14:paraId="01C88908">
            <w:pPr>
              <w:keepNext w:val="0"/>
              <w:keepLines w:val="0"/>
              <w:pageBreakBefore w:val="0"/>
              <w:widowControl w:val="0"/>
              <w:tabs>
                <w:tab w:val="left" w:pos="3675"/>
              </w:tabs>
              <w:kinsoku/>
              <w:wordWrap/>
              <w:overflowPunct/>
              <w:topLinePunct w:val="0"/>
              <w:bidi w:val="0"/>
              <w:adjustRightInd/>
              <w:snapToGrid/>
              <w:spacing w:line="240" w:lineRule="auto"/>
              <w:ind w:firstLine="0" w:firstLineChars="0"/>
              <w:jc w:val="center"/>
              <w:textAlignment w:val="auto"/>
              <w:rPr>
                <w:rFonts w:hint="eastAsia" w:ascii="宋体" w:hAnsi="宋体" w:eastAsia="宋体" w:cs="宋体"/>
                <w:b w:val="0"/>
                <w:bCs/>
                <w:color w:val="auto"/>
                <w:sz w:val="30"/>
                <w:szCs w:val="30"/>
                <w:highlight w:val="none"/>
              </w:rPr>
            </w:pPr>
            <w:r>
              <w:rPr>
                <w:rFonts w:hint="eastAsia" w:ascii="宋体" w:hAnsi="宋体" w:eastAsia="宋体" w:cs="宋体"/>
                <w:b w:val="0"/>
                <w:bCs/>
                <w:color w:val="auto"/>
                <w:sz w:val="30"/>
                <w:szCs w:val="30"/>
                <w:highlight w:val="none"/>
              </w:rPr>
              <w:t>服务方案</w:t>
            </w:r>
          </w:p>
          <w:p w14:paraId="09B95107">
            <w:pPr>
              <w:keepNext w:val="0"/>
              <w:keepLines w:val="0"/>
              <w:pageBreakBefore w:val="0"/>
              <w:widowControl w:val="0"/>
              <w:tabs>
                <w:tab w:val="left" w:pos="3675"/>
              </w:tabs>
              <w:kinsoku/>
              <w:wordWrap/>
              <w:overflowPunct/>
              <w:topLinePunct w:val="0"/>
              <w:bidi w:val="0"/>
              <w:adjustRightInd/>
              <w:snapToGrid/>
              <w:spacing w:line="240" w:lineRule="auto"/>
              <w:ind w:firstLine="0" w:firstLineChars="0"/>
              <w:jc w:val="center"/>
              <w:textAlignment w:val="auto"/>
              <w:rPr>
                <w:rFonts w:hint="eastAsia" w:ascii="宋体" w:hAnsi="宋体" w:eastAsia="宋体" w:cs="宋体"/>
                <w:b w:val="0"/>
                <w:bCs/>
                <w:color w:val="auto"/>
                <w:sz w:val="30"/>
                <w:szCs w:val="30"/>
                <w:highlight w:val="none"/>
              </w:rPr>
            </w:pPr>
            <w:r>
              <w:rPr>
                <w:rFonts w:hint="eastAsia" w:ascii="宋体" w:hAnsi="宋体" w:eastAsia="宋体" w:cs="仿宋_GB2312"/>
                <w:color w:val="auto"/>
                <w:sz w:val="30"/>
                <w:szCs w:val="30"/>
                <w:highlight w:val="none"/>
              </w:rPr>
              <w:t>（</w:t>
            </w:r>
            <w:r>
              <w:rPr>
                <w:rFonts w:hint="eastAsia" w:ascii="宋体" w:hAnsi="宋体" w:eastAsia="宋体" w:cs="仿宋_GB2312"/>
                <w:color w:val="auto"/>
                <w:sz w:val="30"/>
                <w:szCs w:val="30"/>
                <w:highlight w:val="none"/>
                <w:lang w:val="en-US" w:eastAsia="zh-CN"/>
              </w:rPr>
              <w:t>15</w:t>
            </w:r>
            <w:r>
              <w:rPr>
                <w:rFonts w:hint="eastAsia" w:ascii="宋体" w:hAnsi="宋体" w:eastAsia="宋体" w:cs="仿宋_GB2312"/>
                <w:color w:val="auto"/>
                <w:sz w:val="30"/>
                <w:szCs w:val="30"/>
                <w:highlight w:val="none"/>
              </w:rPr>
              <w:t>分）</w:t>
            </w:r>
          </w:p>
          <w:p w14:paraId="53BAA2F7">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color w:val="auto"/>
                <w:sz w:val="30"/>
                <w:szCs w:val="30"/>
                <w:highlight w:val="none"/>
              </w:rPr>
            </w:pPr>
          </w:p>
        </w:tc>
        <w:tc>
          <w:tcPr>
            <w:tcW w:w="5821" w:type="dxa"/>
            <w:vAlign w:val="center"/>
          </w:tcPr>
          <w:p w14:paraId="2D57CB7B">
            <w:pPr>
              <w:keepNext w:val="0"/>
              <w:keepLines w:val="0"/>
              <w:pageBreakBefore w:val="0"/>
              <w:widowControl w:val="0"/>
              <w:tabs>
                <w:tab w:val="left" w:pos="3675"/>
              </w:tabs>
              <w:kinsoku/>
              <w:wordWrap/>
              <w:overflowPunct/>
              <w:topLinePunct w:val="0"/>
              <w:bidi w:val="0"/>
              <w:adjustRightInd/>
              <w:snapToGrid/>
              <w:spacing w:line="240" w:lineRule="auto"/>
              <w:ind w:firstLine="0" w:firstLineChars="0"/>
              <w:jc w:val="left"/>
              <w:textAlignment w:val="auto"/>
              <w:rPr>
                <w:rFonts w:hint="eastAsia" w:ascii="宋体" w:hAnsi="宋体" w:eastAsia="宋体" w:cs="宋体"/>
                <w:color w:val="auto"/>
                <w:sz w:val="30"/>
                <w:szCs w:val="30"/>
                <w:highlight w:val="none"/>
              </w:rPr>
            </w:pPr>
            <w:r>
              <w:rPr>
                <w:rFonts w:hint="eastAsia" w:ascii="宋体" w:hAnsi="宋体" w:eastAsia="宋体" w:cs="宋体"/>
                <w:b w:val="0"/>
                <w:bCs/>
                <w:color w:val="auto"/>
                <w:sz w:val="30"/>
                <w:szCs w:val="30"/>
                <w:highlight w:val="none"/>
              </w:rPr>
              <w:t>针对本项目提供具体、完整、详细、明确的项目实施方案，包括但不限于：上门服务方案、接报案服务方案、限时赔付方案、预付赔款方案、人伤赔偿处理方案等，根据方案内容进行综合评审：方案内容科学具体，针对性强，得</w:t>
            </w:r>
            <w:r>
              <w:rPr>
                <w:rFonts w:hint="eastAsia" w:ascii="宋体" w:hAnsi="宋体" w:cs="宋体"/>
                <w:b w:val="0"/>
                <w:bCs/>
                <w:color w:val="auto"/>
                <w:sz w:val="30"/>
                <w:szCs w:val="30"/>
                <w:highlight w:val="none"/>
                <w:lang w:val="en-US" w:eastAsia="zh-CN"/>
              </w:rPr>
              <w:t>11-</w:t>
            </w:r>
            <w:r>
              <w:rPr>
                <w:rFonts w:hint="eastAsia" w:ascii="宋体" w:hAnsi="宋体" w:eastAsia="宋体" w:cs="宋体"/>
                <w:b w:val="0"/>
                <w:bCs/>
                <w:color w:val="auto"/>
                <w:sz w:val="30"/>
                <w:szCs w:val="30"/>
                <w:highlight w:val="none"/>
                <w:lang w:val="en-US" w:eastAsia="zh-CN"/>
              </w:rPr>
              <w:t>15</w:t>
            </w:r>
            <w:r>
              <w:rPr>
                <w:rFonts w:hint="eastAsia" w:ascii="宋体" w:hAnsi="宋体" w:eastAsia="宋体" w:cs="宋体"/>
                <w:b w:val="0"/>
                <w:bCs/>
                <w:color w:val="auto"/>
                <w:sz w:val="30"/>
                <w:szCs w:val="30"/>
                <w:highlight w:val="none"/>
              </w:rPr>
              <w:t>分；方案内容基本具体，部分具有针对性得</w:t>
            </w:r>
            <w:r>
              <w:rPr>
                <w:rFonts w:hint="eastAsia" w:ascii="宋体" w:hAnsi="宋体" w:cs="宋体"/>
                <w:b w:val="0"/>
                <w:bCs/>
                <w:color w:val="auto"/>
                <w:sz w:val="30"/>
                <w:szCs w:val="30"/>
                <w:highlight w:val="none"/>
                <w:lang w:val="en-US" w:eastAsia="zh-CN"/>
              </w:rPr>
              <w:t>6-</w:t>
            </w:r>
            <w:r>
              <w:rPr>
                <w:rFonts w:hint="eastAsia" w:ascii="宋体" w:hAnsi="宋体" w:eastAsia="宋体" w:cs="宋体"/>
                <w:color w:val="auto"/>
                <w:kern w:val="2"/>
                <w:sz w:val="30"/>
                <w:szCs w:val="30"/>
                <w:highlight w:val="none"/>
                <w:lang w:val="en-US" w:eastAsia="zh-CN" w:bidi="ar-SA"/>
              </w:rPr>
              <w:t>10</w:t>
            </w:r>
            <w:r>
              <w:rPr>
                <w:rFonts w:hint="eastAsia" w:ascii="宋体" w:hAnsi="宋体" w:eastAsia="宋体" w:cs="宋体"/>
                <w:b w:val="0"/>
                <w:bCs/>
                <w:color w:val="auto"/>
                <w:sz w:val="30"/>
                <w:szCs w:val="30"/>
                <w:highlight w:val="none"/>
              </w:rPr>
              <w:t>分；方案内容不够具体，针对性有待考究，得</w:t>
            </w:r>
            <w:r>
              <w:rPr>
                <w:rFonts w:hint="eastAsia" w:ascii="宋体" w:hAnsi="宋体" w:cs="宋体"/>
                <w:b w:val="0"/>
                <w:bCs/>
                <w:color w:val="auto"/>
                <w:sz w:val="30"/>
                <w:szCs w:val="30"/>
                <w:highlight w:val="none"/>
                <w:lang w:val="en-US" w:eastAsia="zh-CN"/>
              </w:rPr>
              <w:t>1-</w:t>
            </w:r>
            <w:r>
              <w:rPr>
                <w:rFonts w:hint="eastAsia" w:ascii="宋体" w:hAnsi="宋体" w:eastAsia="宋体" w:cs="宋体"/>
                <w:b w:val="0"/>
                <w:bCs/>
                <w:color w:val="auto"/>
                <w:sz w:val="30"/>
                <w:szCs w:val="30"/>
                <w:highlight w:val="none"/>
                <w:lang w:val="en-US" w:eastAsia="zh-CN"/>
              </w:rPr>
              <w:t>5</w:t>
            </w:r>
            <w:r>
              <w:rPr>
                <w:rFonts w:hint="eastAsia" w:ascii="宋体" w:hAnsi="宋体" w:eastAsia="宋体" w:cs="宋体"/>
                <w:b w:val="0"/>
                <w:bCs/>
                <w:color w:val="auto"/>
                <w:sz w:val="30"/>
                <w:szCs w:val="30"/>
                <w:highlight w:val="none"/>
              </w:rPr>
              <w:t>分；不提供得0分。</w:t>
            </w:r>
          </w:p>
        </w:tc>
      </w:tr>
      <w:tr w14:paraId="23AFA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jc w:val="center"/>
        </w:trPr>
        <w:tc>
          <w:tcPr>
            <w:tcW w:w="694" w:type="pct"/>
            <w:vMerge w:val="continue"/>
            <w:vAlign w:val="center"/>
          </w:tcPr>
          <w:p w14:paraId="629DE9B1">
            <w:pPr>
              <w:pStyle w:val="19"/>
              <w:keepNext w:val="0"/>
              <w:keepLines w:val="0"/>
              <w:pageBreakBefore w:val="0"/>
              <w:widowControl w:val="0"/>
              <w:numPr>
                <w:ilvl w:val="0"/>
                <w:numId w:val="0"/>
              </w:numPr>
              <w:kinsoku/>
              <w:wordWrap/>
              <w:overflowPunct/>
              <w:topLinePunct w:val="0"/>
              <w:bidi w:val="0"/>
              <w:ind w:left="0" w:leftChars="0" w:right="0" w:hanging="709"/>
              <w:jc w:val="center"/>
              <w:rPr>
                <w:rFonts w:cs="仿宋_GB2312" w:asciiTheme="minorEastAsia" w:hAnsiTheme="minorEastAsia" w:eastAsiaTheme="minorEastAsia"/>
                <w:color w:val="auto"/>
                <w:kern w:val="2"/>
                <w:sz w:val="30"/>
                <w:szCs w:val="30"/>
                <w:highlight w:val="none"/>
              </w:rPr>
            </w:pPr>
          </w:p>
        </w:tc>
        <w:tc>
          <w:tcPr>
            <w:tcW w:w="971" w:type="pct"/>
            <w:vAlign w:val="center"/>
          </w:tcPr>
          <w:p w14:paraId="33644C25">
            <w:pPr>
              <w:keepNext w:val="0"/>
              <w:keepLines w:val="0"/>
              <w:pageBreakBefore w:val="0"/>
              <w:widowControl w:val="0"/>
              <w:tabs>
                <w:tab w:val="left" w:pos="3675"/>
              </w:tabs>
              <w:kinsoku/>
              <w:wordWrap/>
              <w:overflowPunct/>
              <w:topLinePunct w:val="0"/>
              <w:bidi w:val="0"/>
              <w:adjustRightInd/>
              <w:snapToGrid/>
              <w:spacing w:line="240" w:lineRule="auto"/>
              <w:ind w:firstLine="0" w:firstLineChars="0"/>
              <w:jc w:val="center"/>
              <w:textAlignment w:val="auto"/>
              <w:rPr>
                <w:rFonts w:hint="eastAsia" w:ascii="宋体" w:hAnsi="宋体" w:eastAsia="宋体" w:cs="宋体"/>
                <w:color w:val="auto"/>
                <w:kern w:val="2"/>
                <w:sz w:val="30"/>
                <w:szCs w:val="30"/>
                <w:highlight w:val="none"/>
                <w:lang w:val="zh-CN" w:eastAsia="zh-CN" w:bidi="ar-SA"/>
              </w:rPr>
            </w:pPr>
            <w:bookmarkStart w:id="0" w:name="_GoBack"/>
            <w:bookmarkEnd w:id="0"/>
            <w:r>
              <w:rPr>
                <w:rFonts w:hint="eastAsia" w:ascii="宋体" w:hAnsi="宋体" w:eastAsia="宋体" w:cs="宋体"/>
                <w:color w:val="auto"/>
                <w:kern w:val="2"/>
                <w:sz w:val="30"/>
                <w:szCs w:val="30"/>
                <w:highlight w:val="none"/>
                <w:lang w:val="zh-CN" w:eastAsia="zh-CN" w:bidi="ar-SA"/>
              </w:rPr>
              <w:t>实施方案</w:t>
            </w:r>
          </w:p>
          <w:p w14:paraId="25214473">
            <w:pPr>
              <w:keepNext w:val="0"/>
              <w:keepLines w:val="0"/>
              <w:pageBreakBefore w:val="0"/>
              <w:widowControl w:val="0"/>
              <w:kinsoku/>
              <w:wordWrap/>
              <w:overflowPunct/>
              <w:topLinePunct w:val="0"/>
              <w:bidi w:val="0"/>
              <w:adjustRightInd/>
              <w:snapToGrid/>
              <w:spacing w:line="240" w:lineRule="auto"/>
              <w:ind w:firstLine="0" w:firstLineChars="0"/>
              <w:contextualSpacing/>
              <w:jc w:val="center"/>
              <w:textAlignment w:val="auto"/>
              <w:rPr>
                <w:rFonts w:hint="eastAsia" w:ascii="宋体" w:hAnsi="宋体" w:eastAsia="宋体" w:cs="宋体"/>
                <w:color w:val="auto"/>
                <w:sz w:val="30"/>
                <w:szCs w:val="30"/>
                <w:highlight w:val="none"/>
              </w:rPr>
            </w:pPr>
            <w:r>
              <w:rPr>
                <w:rFonts w:hint="eastAsia" w:ascii="宋体" w:hAnsi="宋体" w:eastAsia="宋体" w:cs="仿宋_GB2312"/>
                <w:color w:val="auto"/>
                <w:sz w:val="30"/>
                <w:szCs w:val="30"/>
                <w:highlight w:val="none"/>
              </w:rPr>
              <w:t>（</w:t>
            </w:r>
            <w:r>
              <w:rPr>
                <w:rFonts w:hint="eastAsia" w:ascii="宋体" w:hAnsi="宋体" w:eastAsia="宋体" w:cs="仿宋_GB2312"/>
                <w:color w:val="auto"/>
                <w:sz w:val="30"/>
                <w:szCs w:val="30"/>
                <w:highlight w:val="none"/>
                <w:lang w:val="en-US" w:eastAsia="zh-CN"/>
              </w:rPr>
              <w:t>30</w:t>
            </w:r>
            <w:r>
              <w:rPr>
                <w:rFonts w:hint="eastAsia" w:ascii="宋体" w:hAnsi="宋体" w:eastAsia="宋体" w:cs="仿宋_GB2312"/>
                <w:color w:val="auto"/>
                <w:sz w:val="30"/>
                <w:szCs w:val="30"/>
                <w:highlight w:val="none"/>
              </w:rPr>
              <w:t>分）</w:t>
            </w:r>
          </w:p>
        </w:tc>
        <w:tc>
          <w:tcPr>
            <w:tcW w:w="3333" w:type="pct"/>
            <w:vAlign w:val="center"/>
          </w:tcPr>
          <w:p w14:paraId="409477B2">
            <w:pPr>
              <w:keepNext w:val="0"/>
              <w:keepLines w:val="0"/>
              <w:pageBreakBefore w:val="0"/>
              <w:widowControl w:val="0"/>
              <w:tabs>
                <w:tab w:val="left" w:pos="3675"/>
              </w:tabs>
              <w:kinsoku/>
              <w:wordWrap/>
              <w:overflowPunct/>
              <w:topLinePunct w:val="0"/>
              <w:bidi w:val="0"/>
              <w:adjustRightInd/>
              <w:snapToGrid/>
              <w:spacing w:line="240" w:lineRule="auto"/>
              <w:ind w:firstLine="0" w:firstLineChars="0"/>
              <w:jc w:val="left"/>
              <w:textAlignment w:val="auto"/>
              <w:rPr>
                <w:rFonts w:hint="eastAsia" w:ascii="宋体" w:hAnsi="宋体" w:eastAsia="宋体" w:cs="宋体"/>
                <w:color w:val="auto"/>
                <w:sz w:val="30"/>
                <w:szCs w:val="30"/>
                <w:highlight w:val="none"/>
              </w:rPr>
            </w:pPr>
            <w:r>
              <w:rPr>
                <w:rFonts w:hint="eastAsia" w:ascii="宋体" w:hAnsi="宋体" w:eastAsia="宋体" w:cs="宋体"/>
                <w:b w:val="0"/>
                <w:bCs/>
                <w:color w:val="auto"/>
                <w:sz w:val="30"/>
                <w:szCs w:val="30"/>
                <w:highlight w:val="none"/>
                <w:lang w:val="zh-CN" w:eastAsia="zh-CN"/>
              </w:rPr>
              <w:t>根据供应商提供的各项管理制度情况：包括但不限于：</w:t>
            </w:r>
            <w:r>
              <w:rPr>
                <w:rFonts w:hint="eastAsia" w:ascii="宋体" w:hAnsi="宋体" w:cs="宋体"/>
                <w:b w:val="0"/>
                <w:bCs/>
                <w:color w:val="auto"/>
                <w:sz w:val="30"/>
                <w:szCs w:val="30"/>
                <w:highlight w:val="none"/>
                <w:lang w:val="en-US" w:eastAsia="zh-CN"/>
              </w:rPr>
              <w:t>本次保单办理时间、</w:t>
            </w:r>
            <w:r>
              <w:rPr>
                <w:rFonts w:hint="eastAsia" w:ascii="宋体" w:hAnsi="宋体" w:eastAsia="宋体" w:cs="宋体"/>
                <w:b w:val="0"/>
                <w:bCs/>
                <w:color w:val="auto"/>
                <w:sz w:val="30"/>
                <w:szCs w:val="30"/>
                <w:highlight w:val="none"/>
                <w:lang w:val="zh-CN" w:eastAsia="zh-CN"/>
              </w:rPr>
              <w:t>保险理赔管理制度、人员管理制度、设备管理制度、用户投诉受理制度、档案管理、培训方案等，根据方案内容进行综合评审。方案内容科学具体，</w:t>
            </w:r>
            <w:r>
              <w:rPr>
                <w:rFonts w:hint="eastAsia" w:ascii="宋体" w:hAnsi="宋体" w:cs="宋体"/>
                <w:b w:val="0"/>
                <w:bCs/>
                <w:color w:val="auto"/>
                <w:sz w:val="30"/>
                <w:szCs w:val="30"/>
                <w:highlight w:val="none"/>
                <w:lang w:val="en-US" w:eastAsia="zh-CN"/>
              </w:rPr>
              <w:t>时间安排合理、</w:t>
            </w:r>
            <w:r>
              <w:rPr>
                <w:rFonts w:hint="eastAsia" w:ascii="宋体" w:hAnsi="宋体" w:eastAsia="宋体" w:cs="宋体"/>
                <w:b w:val="0"/>
                <w:bCs/>
                <w:color w:val="auto"/>
                <w:sz w:val="30"/>
                <w:szCs w:val="30"/>
                <w:highlight w:val="none"/>
                <w:lang w:val="zh-CN" w:eastAsia="zh-CN"/>
              </w:rPr>
              <w:t>针对性强得</w:t>
            </w:r>
            <w:r>
              <w:rPr>
                <w:rFonts w:hint="eastAsia" w:ascii="宋体" w:hAnsi="宋体" w:cs="宋体"/>
                <w:b w:val="0"/>
                <w:bCs/>
                <w:color w:val="auto"/>
                <w:sz w:val="30"/>
                <w:szCs w:val="30"/>
                <w:highlight w:val="none"/>
                <w:lang w:val="en-US" w:eastAsia="zh-CN"/>
              </w:rPr>
              <w:t>16-</w:t>
            </w:r>
            <w:r>
              <w:rPr>
                <w:rFonts w:hint="eastAsia" w:ascii="宋体" w:hAnsi="宋体" w:eastAsia="宋体" w:cs="宋体"/>
                <w:b w:val="0"/>
                <w:bCs/>
                <w:color w:val="auto"/>
                <w:sz w:val="30"/>
                <w:szCs w:val="30"/>
                <w:highlight w:val="none"/>
                <w:lang w:val="en-US" w:eastAsia="zh-CN"/>
              </w:rPr>
              <w:t>30</w:t>
            </w:r>
            <w:r>
              <w:rPr>
                <w:rFonts w:hint="eastAsia" w:ascii="宋体" w:hAnsi="宋体" w:eastAsia="宋体" w:cs="宋体"/>
                <w:b w:val="0"/>
                <w:bCs/>
                <w:color w:val="auto"/>
                <w:sz w:val="30"/>
                <w:szCs w:val="30"/>
                <w:highlight w:val="none"/>
                <w:lang w:val="zh-CN" w:eastAsia="zh-CN"/>
              </w:rPr>
              <w:t>分；方案内容基本具体，部分具有针对性得</w:t>
            </w:r>
            <w:r>
              <w:rPr>
                <w:rFonts w:hint="eastAsia" w:ascii="宋体" w:hAnsi="宋体" w:cs="宋体"/>
                <w:b w:val="0"/>
                <w:bCs/>
                <w:color w:val="auto"/>
                <w:sz w:val="30"/>
                <w:szCs w:val="30"/>
                <w:highlight w:val="none"/>
                <w:lang w:val="en-US" w:eastAsia="zh-CN"/>
              </w:rPr>
              <w:t>6-</w:t>
            </w:r>
            <w:r>
              <w:rPr>
                <w:rFonts w:hint="eastAsia" w:ascii="宋体" w:hAnsi="宋体" w:eastAsia="宋体" w:cs="宋体"/>
                <w:b w:val="0"/>
                <w:bCs/>
                <w:color w:val="auto"/>
                <w:sz w:val="30"/>
                <w:szCs w:val="30"/>
                <w:highlight w:val="none"/>
                <w:lang w:val="en-US" w:eastAsia="zh-CN"/>
              </w:rPr>
              <w:t>15</w:t>
            </w:r>
            <w:r>
              <w:rPr>
                <w:rFonts w:hint="eastAsia" w:ascii="宋体" w:hAnsi="宋体" w:eastAsia="宋体" w:cs="宋体"/>
                <w:b w:val="0"/>
                <w:bCs/>
                <w:color w:val="auto"/>
                <w:sz w:val="30"/>
                <w:szCs w:val="30"/>
                <w:highlight w:val="none"/>
                <w:lang w:val="zh-CN" w:eastAsia="zh-CN"/>
              </w:rPr>
              <w:t>分；方案内容不够具体，针对性差得</w:t>
            </w:r>
            <w:r>
              <w:rPr>
                <w:rFonts w:hint="eastAsia" w:ascii="宋体" w:hAnsi="宋体" w:cs="宋体"/>
                <w:b w:val="0"/>
                <w:bCs/>
                <w:color w:val="auto"/>
                <w:sz w:val="30"/>
                <w:szCs w:val="30"/>
                <w:highlight w:val="none"/>
                <w:lang w:val="en-US" w:eastAsia="zh-CN"/>
              </w:rPr>
              <w:t>1-</w:t>
            </w:r>
            <w:r>
              <w:rPr>
                <w:rFonts w:hint="eastAsia" w:ascii="宋体" w:hAnsi="宋体" w:eastAsia="宋体" w:cs="宋体"/>
                <w:b w:val="0"/>
                <w:bCs/>
                <w:color w:val="auto"/>
                <w:sz w:val="30"/>
                <w:szCs w:val="30"/>
                <w:highlight w:val="none"/>
                <w:lang w:val="en-US" w:eastAsia="zh-CN"/>
              </w:rPr>
              <w:t>5</w:t>
            </w:r>
            <w:r>
              <w:rPr>
                <w:rFonts w:hint="eastAsia" w:ascii="宋体" w:hAnsi="宋体" w:eastAsia="宋体" w:cs="宋体"/>
                <w:b w:val="0"/>
                <w:bCs/>
                <w:color w:val="auto"/>
                <w:sz w:val="30"/>
                <w:szCs w:val="30"/>
                <w:highlight w:val="none"/>
                <w:lang w:val="zh-CN" w:eastAsia="zh-CN"/>
              </w:rPr>
              <w:t>分；不提供得0分。</w:t>
            </w:r>
          </w:p>
        </w:tc>
      </w:tr>
    </w:tbl>
    <w:p w14:paraId="7F7147BB">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p>
    <w:p w14:paraId="7D5270B5">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w:t>
      </w: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lang w:val="zh-CN" w:eastAsia="zh-CN"/>
        </w:rPr>
        <w:t>）推荐</w:t>
      </w:r>
      <w:r>
        <w:rPr>
          <w:rFonts w:hint="eastAsia" w:ascii="仿宋_GB2312" w:hAnsi="仿宋_GB2312" w:eastAsia="仿宋_GB2312" w:cs="仿宋_GB2312"/>
          <w:b/>
          <w:bCs/>
          <w:sz w:val="32"/>
          <w:szCs w:val="32"/>
          <w:lang w:val="en-US" w:eastAsia="zh-CN"/>
        </w:rPr>
        <w:t>中标</w:t>
      </w:r>
      <w:r>
        <w:rPr>
          <w:rFonts w:hint="eastAsia" w:ascii="仿宋_GB2312" w:hAnsi="仿宋_GB2312" w:eastAsia="仿宋_GB2312" w:cs="仿宋_GB2312"/>
          <w:b/>
          <w:bCs/>
          <w:sz w:val="32"/>
          <w:szCs w:val="32"/>
          <w:lang w:val="zh-CN" w:eastAsia="zh-CN"/>
        </w:rPr>
        <w:t>候选人</w:t>
      </w:r>
    </w:p>
    <w:p w14:paraId="22DDE20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_GB2312" w:hAnsi="仿宋_GB2312" w:eastAsia="仿宋_GB2312" w:cs="仿宋_GB2312"/>
          <w:sz w:val="32"/>
          <w:szCs w:val="32"/>
          <w:lang w:eastAsia="zh-CN"/>
        </w:rPr>
        <w:t>比选</w:t>
      </w:r>
      <w:r>
        <w:rPr>
          <w:rFonts w:hint="eastAsia" w:ascii="仿宋_GB2312" w:hAnsi="仿宋_GB2312" w:eastAsia="仿宋_GB2312" w:cs="仿宋_GB2312"/>
          <w:sz w:val="32"/>
          <w:szCs w:val="32"/>
        </w:rPr>
        <w:t>采用综合评分法，按照得分由高到低确定候选人</w:t>
      </w:r>
      <w:r>
        <w:rPr>
          <w:rFonts w:hint="eastAsia" w:ascii="仿宋" w:hAnsi="仿宋" w:eastAsia="仿宋" w:cs="仿宋"/>
          <w:sz w:val="32"/>
          <w:szCs w:val="32"/>
          <w:highlight w:val="none"/>
          <w:lang w:val="en-US" w:eastAsia="zh-CN"/>
        </w:rPr>
        <w:t>。</w:t>
      </w:r>
    </w:p>
    <w:p w14:paraId="440E55D1">
      <w:pPr>
        <w:pStyle w:val="12"/>
        <w:rPr>
          <w:rFonts w:hint="eastAsia" w:ascii="仿宋" w:hAnsi="仿宋" w:eastAsia="仿宋" w:cs="仿宋"/>
          <w:sz w:val="32"/>
          <w:szCs w:val="32"/>
          <w:highlight w:val="none"/>
          <w:lang w:val="en-US" w:eastAsia="zh-CN"/>
        </w:rPr>
      </w:pPr>
    </w:p>
    <w:p w14:paraId="2666BF57">
      <w:pPr>
        <w:pStyle w:val="13"/>
        <w:spacing w:before="100" w:after="100"/>
        <w:ind w:left="0" w:leftChars="0" w:firstLine="0" w:firstLineChars="0"/>
        <w:rPr>
          <w:rFonts w:hint="eastAsia" w:ascii="仿宋" w:hAnsi="仿宋" w:eastAsia="仿宋" w:cs="仿宋"/>
          <w:sz w:val="32"/>
          <w:szCs w:val="32"/>
          <w:highlight w:val="none"/>
          <w:lang w:val="en-US" w:eastAsia="zh-CN"/>
        </w:rPr>
        <w:sectPr>
          <w:pgSz w:w="11906" w:h="16838"/>
          <w:pgMar w:top="1440" w:right="1800" w:bottom="1440" w:left="1800" w:header="851" w:footer="992" w:gutter="0"/>
          <w:pgNumType w:fmt="numberInDash"/>
          <w:cols w:space="720" w:num="1"/>
          <w:docGrid w:type="lines" w:linePitch="312" w:charSpace="0"/>
        </w:sectPr>
      </w:pPr>
    </w:p>
    <w:p w14:paraId="13FEBEB7">
      <w:pPr>
        <w:pStyle w:val="13"/>
        <w:spacing w:before="100" w:after="100"/>
        <w:ind w:left="0" w:leftChars="0" w:firstLine="0" w:firstLineChars="0"/>
        <w:rPr>
          <w:rFonts w:hint="default" w:eastAsia="仿宋_GB2312"/>
          <w:sz w:val="32"/>
          <w:szCs w:val="32"/>
          <w:lang w:eastAsia="zh-CN"/>
        </w:rPr>
      </w:pPr>
      <w:r>
        <w:rPr>
          <w:rFonts w:hint="eastAsia" w:ascii="仿宋" w:hAnsi="仿宋" w:eastAsia="仿宋" w:cs="仿宋"/>
          <w:sz w:val="32"/>
          <w:szCs w:val="32"/>
          <w:highlight w:val="none"/>
          <w:lang w:val="en-US" w:eastAsia="zh-CN"/>
        </w:rPr>
        <w:t>附件3：</w:t>
      </w:r>
    </w:p>
    <w:p w14:paraId="3D25F488">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廉洁</w:t>
      </w:r>
      <w:r>
        <w:rPr>
          <w:rFonts w:hint="eastAsia" w:ascii="方正小标宋简体" w:hAnsi="方正小标宋简体" w:eastAsia="方正小标宋简体" w:cs="方正小标宋简体"/>
          <w:sz w:val="44"/>
          <w:szCs w:val="44"/>
          <w:lang w:val="en-US" w:eastAsia="zh-CN"/>
        </w:rPr>
        <w:t>自</w:t>
      </w:r>
      <w:r>
        <w:rPr>
          <w:rFonts w:hint="eastAsia" w:ascii="方正小标宋简体" w:hAnsi="方正小标宋简体" w:eastAsia="方正小标宋简体" w:cs="方正小标宋简体"/>
          <w:sz w:val="44"/>
          <w:szCs w:val="44"/>
        </w:rPr>
        <w:t>律承诺书</w:t>
      </w:r>
    </w:p>
    <w:p w14:paraId="356CAC9D">
      <w:pPr>
        <w:keepNext w:val="0"/>
        <w:keepLines w:val="0"/>
        <w:pageBreakBefore w:val="0"/>
        <w:kinsoku/>
        <w:wordWrap/>
        <w:overflowPunct/>
        <w:topLinePunct w:val="0"/>
        <w:autoSpaceDE/>
        <w:autoSpaceDN/>
        <w:bidi w:val="0"/>
        <w:spacing w:line="560" w:lineRule="exact"/>
        <w:rPr>
          <w:rFonts w:hint="eastAsia" w:ascii="仿宋_GB2312" w:hAnsi="仿宋_GB2312" w:eastAsia="仿宋_GB2312" w:cs="仿宋_GB2312"/>
          <w:color w:val="auto"/>
          <w:sz w:val="32"/>
          <w:szCs w:val="32"/>
        </w:rPr>
      </w:pPr>
    </w:p>
    <w:p w14:paraId="73CFEB15">
      <w:pPr>
        <w:keepNext w:val="0"/>
        <w:keepLines w:val="0"/>
        <w:pageBreakBefore w:val="0"/>
        <w:kinsoku/>
        <w:wordWrap/>
        <w:overflowPunct/>
        <w:topLinePunct w:val="0"/>
        <w:autoSpaceDE/>
        <w:autoSpaceDN/>
        <w:bidi w:val="0"/>
        <w:spacing w:line="56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致:</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公司</w:t>
      </w:r>
    </w:p>
    <w:p w14:paraId="16A8437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为维护公平竞争的市场环境，确保经济活动的廉洁性</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合法性和透明度，防止任何形式的不正当交易及腐败行为，</w:t>
      </w:r>
      <w:r>
        <w:rPr>
          <w:rFonts w:hint="eastAsia" w:ascii="仿宋_GB2312" w:hAnsi="仿宋_GB2312" w:eastAsia="仿宋_GB2312" w:cs="仿宋_GB2312"/>
          <w:color w:val="auto"/>
          <w:sz w:val="32"/>
          <w:szCs w:val="32"/>
          <w:lang w:val="en-US" w:eastAsia="zh-CN"/>
        </w:rPr>
        <w:t>我单位作为投标人，郑重</w:t>
      </w:r>
      <w:r>
        <w:rPr>
          <w:rFonts w:hint="eastAsia" w:ascii="仿宋_GB2312" w:hAnsi="仿宋_GB2312" w:eastAsia="仿宋_GB2312" w:cs="仿宋_GB2312"/>
          <w:color w:val="auto"/>
          <w:sz w:val="32"/>
          <w:szCs w:val="32"/>
        </w:rPr>
        <w:t>承诺</w:t>
      </w:r>
      <w:r>
        <w:rPr>
          <w:rFonts w:hint="eastAsia" w:ascii="仿宋_GB2312" w:hAnsi="仿宋_GB2312" w:eastAsia="仿宋_GB2312" w:cs="仿宋_GB2312"/>
          <w:color w:val="auto"/>
          <w:sz w:val="32"/>
          <w:szCs w:val="32"/>
          <w:lang w:val="en-US" w:eastAsia="zh-CN"/>
        </w:rPr>
        <w:t>如下</w:t>
      </w:r>
      <w:r>
        <w:rPr>
          <w:rFonts w:hint="eastAsia" w:ascii="仿宋_GB2312" w:hAnsi="仿宋_GB2312" w:eastAsia="仿宋_GB2312" w:cs="仿宋_GB2312"/>
          <w:color w:val="auto"/>
          <w:sz w:val="32"/>
          <w:szCs w:val="32"/>
        </w:rPr>
        <w:t>:</w:t>
      </w:r>
    </w:p>
    <w:p w14:paraId="0E2894FB">
      <w:pPr>
        <w:pStyle w:val="18"/>
        <w:keepNext w:val="0"/>
        <w:keepLines w:val="0"/>
        <w:pageBreakBefore w:val="0"/>
        <w:widowControl/>
        <w:numPr>
          <w:ilvl w:val="0"/>
          <w:numId w:val="0"/>
        </w:numPr>
        <w:kinsoku/>
        <w:wordWrap/>
        <w:overflowPunct/>
        <w:topLinePunct w:val="0"/>
        <w:autoSpaceDE/>
        <w:autoSpaceDN/>
        <w:bidi w:val="0"/>
        <w:adjustRightInd w:val="0"/>
        <w:snapToGrid w:val="0"/>
        <w:spacing w:after="0" w:afterLines="0" w:line="560" w:lineRule="exact"/>
        <w:ind w:firstLine="640"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严格遵守国家及地方关于招投标、市场竞争的相关法律法规，不使用不正当手段妨碍、排挤相关投标单位或串通投标</w:t>
      </w:r>
      <w:r>
        <w:rPr>
          <w:rFonts w:hint="eastAsia" w:ascii="仿宋_GB2312" w:hAnsi="仿宋_GB2312" w:eastAsia="仿宋_GB2312" w:cs="仿宋_GB2312"/>
          <w:color w:val="auto"/>
          <w:sz w:val="32"/>
          <w:szCs w:val="32"/>
          <w:lang w:eastAsia="zh-CN"/>
        </w:rPr>
        <w:t>。</w:t>
      </w:r>
    </w:p>
    <w:p w14:paraId="64E3598D">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2.不以任何形式(包括但不限于现金、礼品、有价证券回扣、佣金、提供旅游、娱乐活动等)向招标人员、评标专家或其他</w:t>
      </w:r>
      <w:r>
        <w:rPr>
          <w:rFonts w:hint="eastAsia" w:ascii="仿宋_GB2312" w:hAnsi="仿宋_GB2312" w:eastAsia="仿宋_GB2312" w:cs="仿宋_GB2312"/>
          <w:color w:val="auto"/>
          <w:sz w:val="32"/>
          <w:szCs w:val="32"/>
          <w:lang w:val="en-US" w:eastAsia="zh-CN"/>
        </w:rPr>
        <w:t>利害关系方</w:t>
      </w:r>
      <w:r>
        <w:rPr>
          <w:rFonts w:hint="eastAsia" w:ascii="仿宋_GB2312" w:hAnsi="仿宋_GB2312" w:eastAsia="仿宋_GB2312" w:cs="仿宋_GB2312"/>
          <w:color w:val="auto"/>
          <w:sz w:val="32"/>
          <w:szCs w:val="32"/>
        </w:rPr>
        <w:t>进行贿赂或给予不正当利益。</w:t>
      </w:r>
    </w:p>
    <w:p w14:paraId="06B2D9D6">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3.不进行任何可能影响招标公平、公正的活动或尝试干预评标过程。</w:t>
      </w:r>
    </w:p>
    <w:p w14:paraId="082CB64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如违反上述承诺，我单位愿意接受包括但不限于取消投标资格、中标无效、列入不良行为记录名单等，给招标单位造成损失的，依法承担赔偿责任。</w:t>
      </w:r>
    </w:p>
    <w:p w14:paraId="04469842">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特此承诺。</w:t>
      </w:r>
    </w:p>
    <w:p w14:paraId="2F35E0FD">
      <w:pPr>
        <w:ind w:firstLine="6400" w:firstLineChars="2000"/>
        <w:rPr>
          <w:rFonts w:hint="eastAsia" w:ascii="仿宋_GB2312" w:hAnsi="仿宋_GB2312" w:eastAsia="仿宋_GB2312" w:cs="仿宋_GB2312"/>
          <w:sz w:val="32"/>
          <w:szCs w:val="32"/>
        </w:rPr>
      </w:pPr>
    </w:p>
    <w:p w14:paraId="61D44FC3">
      <w:pPr>
        <w:ind w:firstLine="4160" w:firstLineChars="1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单位名称(盖章)</w:t>
      </w:r>
    </w:p>
    <w:p w14:paraId="756BD1E9">
      <w:pPr>
        <w:ind w:firstLine="4160" w:firstLineChars="1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日期:</w:t>
      </w:r>
    </w:p>
    <w:p w14:paraId="67F090F7">
      <w:pPr>
        <w:pStyle w:val="12"/>
        <w:rPr>
          <w:rFonts w:hint="eastAsia" w:ascii="仿宋_GB2312" w:hAnsi="仿宋_GB2312" w:eastAsia="仿宋_GB2312" w:cs="仿宋_GB2312"/>
          <w:sz w:val="32"/>
          <w:szCs w:val="32"/>
        </w:rPr>
        <w:sectPr>
          <w:pgSz w:w="11906" w:h="16838"/>
          <w:pgMar w:top="1440" w:right="1800" w:bottom="1440" w:left="1800" w:header="851" w:footer="992" w:gutter="0"/>
          <w:pgNumType w:fmt="numberInDash"/>
          <w:cols w:space="720" w:num="1"/>
          <w:docGrid w:type="lines" w:linePitch="312" w:charSpace="0"/>
        </w:sectPr>
      </w:pPr>
    </w:p>
    <w:p w14:paraId="2683ADE5">
      <w:pPr>
        <w:pStyle w:val="13"/>
        <w:spacing w:before="100" w:after="100"/>
        <w:ind w:left="0" w:leftChars="0" w:firstLine="0" w:firstLineChars="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附件4：</w:t>
      </w:r>
    </w:p>
    <w:tbl>
      <w:tblPr>
        <w:tblStyle w:val="14"/>
        <w:tblpPr w:leftFromText="180" w:rightFromText="180" w:vertAnchor="text" w:horzAnchor="page" w:tblpX="1762" w:tblpY="174"/>
        <w:tblOverlap w:val="never"/>
        <w:tblW w:w="878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735"/>
        <w:gridCol w:w="930"/>
        <w:gridCol w:w="1500"/>
        <w:gridCol w:w="1620"/>
      </w:tblGrid>
      <w:tr w14:paraId="744CF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2" w:hRule="atLeast"/>
        </w:trPr>
        <w:tc>
          <w:tcPr>
            <w:tcW w:w="4735" w:type="dxa"/>
            <w:tcBorders>
              <w:top w:val="single" w:color="000000" w:sz="4" w:space="0"/>
              <w:left w:val="single" w:color="000000" w:sz="4" w:space="0"/>
              <w:bottom w:val="single" w:color="000000" w:sz="4" w:space="0"/>
              <w:right w:val="single" w:color="000000" w:sz="4" w:space="0"/>
            </w:tcBorders>
            <w:noWrap/>
            <w:vAlign w:val="bottom"/>
          </w:tcPr>
          <w:p w14:paraId="6FFC0929">
            <w:pPr>
              <w:keepNext w:val="0"/>
              <w:keepLines w:val="0"/>
              <w:widowControl/>
              <w:suppressLineNumbers w:val="0"/>
              <w:jc w:val="left"/>
              <w:textAlignment w:val="bottom"/>
              <w:rPr>
                <w:rFonts w:hint="eastAsia" w:ascii="宋体" w:hAnsi="宋体" w:eastAsia="宋体" w:cs="宋体"/>
                <w:b/>
                <w:bCs/>
                <w:i w:val="0"/>
                <w:iCs w:val="0"/>
                <w:color w:val="auto"/>
                <w:kern w:val="2"/>
                <w:sz w:val="22"/>
                <w:szCs w:val="22"/>
                <w:u w:val="none"/>
                <w:lang w:val="en-US" w:eastAsia="zh-CN"/>
              </w:rPr>
            </w:pPr>
            <w:r>
              <w:rPr>
                <w:rFonts w:hint="eastAsia" w:ascii="宋体" w:hAnsi="宋体" w:cs="宋体"/>
                <w:b/>
                <w:bCs/>
                <w:i w:val="0"/>
                <w:iCs w:val="0"/>
                <w:color w:val="auto"/>
                <w:kern w:val="0"/>
                <w:sz w:val="22"/>
                <w:szCs w:val="22"/>
                <w:u w:val="none"/>
                <w:lang w:val="en-US" w:eastAsia="zh-CN" w:bidi="ar"/>
              </w:rPr>
              <w:t>车辆</w:t>
            </w:r>
            <w:r>
              <w:rPr>
                <w:rFonts w:hint="eastAsia" w:ascii="宋体" w:hAnsi="宋体" w:eastAsia="宋体" w:cs="宋体"/>
                <w:b/>
                <w:bCs/>
                <w:i w:val="0"/>
                <w:iCs w:val="0"/>
                <w:color w:val="auto"/>
                <w:kern w:val="0"/>
                <w:sz w:val="22"/>
                <w:szCs w:val="22"/>
                <w:u w:val="none"/>
                <w:lang w:val="en-US" w:eastAsia="zh-CN" w:bidi="ar"/>
              </w:rPr>
              <w:t>名称</w:t>
            </w:r>
          </w:p>
        </w:tc>
        <w:tc>
          <w:tcPr>
            <w:tcW w:w="930" w:type="dxa"/>
            <w:tcBorders>
              <w:top w:val="single" w:color="000000" w:sz="4" w:space="0"/>
              <w:left w:val="single" w:color="000000" w:sz="4" w:space="0"/>
              <w:bottom w:val="single" w:color="000000" w:sz="4" w:space="0"/>
              <w:right w:val="single" w:color="000000" w:sz="4" w:space="0"/>
            </w:tcBorders>
            <w:noWrap/>
            <w:vAlign w:val="bottom"/>
          </w:tcPr>
          <w:p w14:paraId="2BE7C578">
            <w:pPr>
              <w:keepNext w:val="0"/>
              <w:keepLines w:val="0"/>
              <w:widowControl/>
              <w:suppressLineNumbers w:val="0"/>
              <w:jc w:val="left"/>
              <w:textAlignment w:val="bottom"/>
              <w:rPr>
                <w:rFonts w:hint="eastAsia" w:ascii="宋体" w:hAnsi="宋体" w:eastAsia="宋体" w:cs="宋体"/>
                <w:b/>
                <w:bCs/>
                <w:i w:val="0"/>
                <w:iCs w:val="0"/>
                <w:color w:val="auto"/>
                <w:kern w:val="2"/>
                <w:sz w:val="22"/>
                <w:szCs w:val="22"/>
                <w:u w:val="none"/>
                <w:lang w:val="en-US" w:eastAsia="zh-CN"/>
              </w:rPr>
            </w:pPr>
            <w:r>
              <w:rPr>
                <w:rFonts w:hint="eastAsia" w:ascii="宋体" w:hAnsi="宋体" w:eastAsia="宋体" w:cs="宋体"/>
                <w:b/>
                <w:bCs/>
                <w:i w:val="0"/>
                <w:iCs w:val="0"/>
                <w:color w:val="auto"/>
                <w:kern w:val="0"/>
                <w:sz w:val="22"/>
                <w:szCs w:val="22"/>
                <w:u w:val="none"/>
                <w:lang w:val="en-US" w:eastAsia="zh-CN" w:bidi="ar"/>
              </w:rPr>
              <w:t>数量</w:t>
            </w:r>
          </w:p>
        </w:tc>
        <w:tc>
          <w:tcPr>
            <w:tcW w:w="1500" w:type="dxa"/>
            <w:tcBorders>
              <w:top w:val="single" w:color="000000" w:sz="4" w:space="0"/>
              <w:left w:val="single" w:color="000000" w:sz="4" w:space="0"/>
              <w:bottom w:val="single" w:color="000000" w:sz="4" w:space="0"/>
              <w:right w:val="single" w:color="000000" w:sz="4" w:space="0"/>
            </w:tcBorders>
            <w:noWrap/>
            <w:vAlign w:val="bottom"/>
          </w:tcPr>
          <w:p w14:paraId="4BDB2BBD">
            <w:pPr>
              <w:keepNext w:val="0"/>
              <w:keepLines w:val="0"/>
              <w:widowControl/>
              <w:suppressLineNumbers w:val="0"/>
              <w:jc w:val="left"/>
              <w:textAlignment w:val="bottom"/>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单价（元）</w:t>
            </w:r>
          </w:p>
        </w:tc>
        <w:tc>
          <w:tcPr>
            <w:tcW w:w="1620" w:type="dxa"/>
            <w:tcBorders>
              <w:top w:val="single" w:color="000000" w:sz="4" w:space="0"/>
              <w:left w:val="single" w:color="000000" w:sz="4" w:space="0"/>
              <w:bottom w:val="single" w:color="000000" w:sz="4" w:space="0"/>
              <w:right w:val="single" w:color="000000" w:sz="4" w:space="0"/>
            </w:tcBorders>
            <w:noWrap/>
            <w:vAlign w:val="bottom"/>
          </w:tcPr>
          <w:p w14:paraId="3A12789F">
            <w:pPr>
              <w:keepNext w:val="0"/>
              <w:keepLines w:val="0"/>
              <w:widowControl/>
              <w:suppressLineNumbers w:val="0"/>
              <w:jc w:val="left"/>
              <w:textAlignment w:val="bottom"/>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总价（元）</w:t>
            </w:r>
          </w:p>
        </w:tc>
      </w:tr>
      <w:tr w14:paraId="498F6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35" w:type="dxa"/>
            <w:tcBorders>
              <w:top w:val="single" w:color="000000" w:sz="4" w:space="0"/>
              <w:left w:val="single" w:color="000000" w:sz="4" w:space="0"/>
              <w:bottom w:val="single" w:color="000000" w:sz="4" w:space="0"/>
              <w:right w:val="single" w:color="000000" w:sz="4" w:space="0"/>
            </w:tcBorders>
            <w:noWrap/>
            <w:vAlign w:val="bottom"/>
          </w:tcPr>
          <w:p w14:paraId="31B29728">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12吨纯电动城市隔离护栏清洗车</w:t>
            </w:r>
          </w:p>
        </w:tc>
        <w:tc>
          <w:tcPr>
            <w:tcW w:w="930" w:type="dxa"/>
            <w:tcBorders>
              <w:top w:val="single" w:color="000000" w:sz="4" w:space="0"/>
              <w:left w:val="single" w:color="000000" w:sz="4" w:space="0"/>
              <w:bottom w:val="single" w:color="000000" w:sz="4" w:space="0"/>
              <w:right w:val="single" w:color="000000" w:sz="4" w:space="0"/>
            </w:tcBorders>
            <w:noWrap/>
            <w:vAlign w:val="bottom"/>
          </w:tcPr>
          <w:p w14:paraId="24E52ADC">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bottom"/>
          </w:tcPr>
          <w:p w14:paraId="7EDC0686">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1183000</w:t>
            </w:r>
          </w:p>
        </w:tc>
        <w:tc>
          <w:tcPr>
            <w:tcW w:w="1620" w:type="dxa"/>
            <w:tcBorders>
              <w:top w:val="single" w:color="000000" w:sz="4" w:space="0"/>
              <w:left w:val="single" w:color="000000" w:sz="4" w:space="0"/>
              <w:bottom w:val="single" w:color="000000" w:sz="4" w:space="0"/>
              <w:right w:val="single" w:color="000000" w:sz="4" w:space="0"/>
            </w:tcBorders>
            <w:noWrap/>
            <w:vAlign w:val="bottom"/>
          </w:tcPr>
          <w:p w14:paraId="49C6A770">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1183000</w:t>
            </w:r>
          </w:p>
        </w:tc>
      </w:tr>
      <w:tr w14:paraId="527FB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35" w:type="dxa"/>
            <w:tcBorders>
              <w:top w:val="single" w:color="000000" w:sz="4" w:space="0"/>
              <w:left w:val="single" w:color="000000" w:sz="4" w:space="0"/>
              <w:bottom w:val="single" w:color="000000" w:sz="4" w:space="0"/>
              <w:right w:val="single" w:color="000000" w:sz="4" w:space="0"/>
            </w:tcBorders>
            <w:noWrap/>
            <w:vAlign w:val="bottom"/>
          </w:tcPr>
          <w:p w14:paraId="229B0879">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12吨纯电动吸污车</w:t>
            </w:r>
          </w:p>
        </w:tc>
        <w:tc>
          <w:tcPr>
            <w:tcW w:w="930" w:type="dxa"/>
            <w:tcBorders>
              <w:top w:val="single" w:color="000000" w:sz="4" w:space="0"/>
              <w:left w:val="single" w:color="000000" w:sz="4" w:space="0"/>
              <w:bottom w:val="single" w:color="000000" w:sz="4" w:space="0"/>
              <w:right w:val="single" w:color="000000" w:sz="4" w:space="0"/>
            </w:tcBorders>
            <w:noWrap/>
            <w:vAlign w:val="bottom"/>
          </w:tcPr>
          <w:p w14:paraId="20FE5FC6">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bottom"/>
          </w:tcPr>
          <w:p w14:paraId="2AA6B418">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746500</w:t>
            </w:r>
          </w:p>
        </w:tc>
        <w:tc>
          <w:tcPr>
            <w:tcW w:w="1620" w:type="dxa"/>
            <w:tcBorders>
              <w:top w:val="single" w:color="000000" w:sz="4" w:space="0"/>
              <w:left w:val="single" w:color="000000" w:sz="4" w:space="0"/>
              <w:bottom w:val="single" w:color="000000" w:sz="4" w:space="0"/>
              <w:right w:val="single" w:color="000000" w:sz="4" w:space="0"/>
            </w:tcBorders>
            <w:noWrap/>
            <w:vAlign w:val="bottom"/>
          </w:tcPr>
          <w:p w14:paraId="67948F92">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746500</w:t>
            </w:r>
          </w:p>
        </w:tc>
      </w:tr>
      <w:tr w14:paraId="6B1F2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35" w:type="dxa"/>
            <w:tcBorders>
              <w:top w:val="single" w:color="000000" w:sz="4" w:space="0"/>
              <w:left w:val="single" w:color="000000" w:sz="4" w:space="0"/>
              <w:bottom w:val="single" w:color="000000" w:sz="4" w:space="0"/>
              <w:right w:val="single" w:color="000000" w:sz="4" w:space="0"/>
            </w:tcBorders>
            <w:noWrap/>
            <w:vAlign w:val="bottom"/>
          </w:tcPr>
          <w:p w14:paraId="5BF79B5A">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12吨纯电动洗扫车（配树叶破碎收集系统）</w:t>
            </w:r>
          </w:p>
        </w:tc>
        <w:tc>
          <w:tcPr>
            <w:tcW w:w="930" w:type="dxa"/>
            <w:tcBorders>
              <w:top w:val="single" w:color="000000" w:sz="4" w:space="0"/>
              <w:left w:val="single" w:color="000000" w:sz="4" w:space="0"/>
              <w:bottom w:val="single" w:color="000000" w:sz="4" w:space="0"/>
              <w:right w:val="single" w:color="000000" w:sz="4" w:space="0"/>
            </w:tcBorders>
            <w:noWrap/>
            <w:vAlign w:val="bottom"/>
          </w:tcPr>
          <w:p w14:paraId="06A30756">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500" w:type="dxa"/>
            <w:tcBorders>
              <w:top w:val="single" w:color="000000" w:sz="4" w:space="0"/>
              <w:left w:val="single" w:color="000000" w:sz="4" w:space="0"/>
              <w:bottom w:val="single" w:color="000000" w:sz="4" w:space="0"/>
              <w:right w:val="single" w:color="000000" w:sz="4" w:space="0"/>
            </w:tcBorders>
            <w:noWrap/>
            <w:vAlign w:val="bottom"/>
          </w:tcPr>
          <w:p w14:paraId="56EFCD96">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1105600</w:t>
            </w:r>
          </w:p>
        </w:tc>
        <w:tc>
          <w:tcPr>
            <w:tcW w:w="1620" w:type="dxa"/>
            <w:tcBorders>
              <w:top w:val="single" w:color="000000" w:sz="4" w:space="0"/>
              <w:left w:val="single" w:color="000000" w:sz="4" w:space="0"/>
              <w:bottom w:val="single" w:color="000000" w:sz="4" w:space="0"/>
              <w:right w:val="single" w:color="000000" w:sz="4" w:space="0"/>
            </w:tcBorders>
            <w:noWrap/>
            <w:vAlign w:val="bottom"/>
          </w:tcPr>
          <w:p w14:paraId="4A2ADEA3">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11056000</w:t>
            </w:r>
          </w:p>
        </w:tc>
      </w:tr>
      <w:tr w14:paraId="351A9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35" w:type="dxa"/>
            <w:tcBorders>
              <w:top w:val="single" w:color="000000" w:sz="4" w:space="0"/>
              <w:left w:val="single" w:color="000000" w:sz="4" w:space="0"/>
              <w:bottom w:val="single" w:color="000000" w:sz="4" w:space="0"/>
              <w:right w:val="single" w:color="000000" w:sz="4" w:space="0"/>
            </w:tcBorders>
            <w:noWrap/>
            <w:vAlign w:val="bottom"/>
          </w:tcPr>
          <w:p w14:paraId="5C606399">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12吨纯电清洗车</w:t>
            </w:r>
          </w:p>
        </w:tc>
        <w:tc>
          <w:tcPr>
            <w:tcW w:w="930" w:type="dxa"/>
            <w:tcBorders>
              <w:top w:val="single" w:color="000000" w:sz="4" w:space="0"/>
              <w:left w:val="single" w:color="000000" w:sz="4" w:space="0"/>
              <w:bottom w:val="single" w:color="000000" w:sz="4" w:space="0"/>
              <w:right w:val="single" w:color="000000" w:sz="4" w:space="0"/>
            </w:tcBorders>
            <w:noWrap/>
            <w:vAlign w:val="bottom"/>
          </w:tcPr>
          <w:p w14:paraId="3268EF2F">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500" w:type="dxa"/>
            <w:tcBorders>
              <w:top w:val="single" w:color="000000" w:sz="4" w:space="0"/>
              <w:left w:val="single" w:color="000000" w:sz="4" w:space="0"/>
              <w:bottom w:val="single" w:color="000000" w:sz="4" w:space="0"/>
              <w:right w:val="single" w:color="000000" w:sz="4" w:space="0"/>
            </w:tcBorders>
            <w:noWrap/>
            <w:vAlign w:val="bottom"/>
          </w:tcPr>
          <w:p w14:paraId="736B9239">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805000</w:t>
            </w:r>
          </w:p>
        </w:tc>
        <w:tc>
          <w:tcPr>
            <w:tcW w:w="1620" w:type="dxa"/>
            <w:tcBorders>
              <w:top w:val="single" w:color="000000" w:sz="4" w:space="0"/>
              <w:left w:val="single" w:color="000000" w:sz="4" w:space="0"/>
              <w:bottom w:val="single" w:color="000000" w:sz="4" w:space="0"/>
              <w:right w:val="single" w:color="000000" w:sz="4" w:space="0"/>
            </w:tcBorders>
            <w:noWrap/>
            <w:vAlign w:val="bottom"/>
          </w:tcPr>
          <w:p w14:paraId="49A2E734">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3220000</w:t>
            </w:r>
          </w:p>
        </w:tc>
      </w:tr>
      <w:tr w14:paraId="4A392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35" w:type="dxa"/>
            <w:tcBorders>
              <w:top w:val="single" w:color="000000" w:sz="4" w:space="0"/>
              <w:left w:val="single" w:color="000000" w:sz="4" w:space="0"/>
              <w:bottom w:val="single" w:color="000000" w:sz="4" w:space="0"/>
              <w:right w:val="single" w:color="000000" w:sz="4" w:space="0"/>
            </w:tcBorders>
            <w:noWrap/>
            <w:vAlign w:val="bottom"/>
          </w:tcPr>
          <w:p w14:paraId="2EDF4D99">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12吨纯电洗扫车</w:t>
            </w:r>
          </w:p>
        </w:tc>
        <w:tc>
          <w:tcPr>
            <w:tcW w:w="930" w:type="dxa"/>
            <w:tcBorders>
              <w:top w:val="single" w:color="000000" w:sz="4" w:space="0"/>
              <w:left w:val="single" w:color="000000" w:sz="4" w:space="0"/>
              <w:bottom w:val="single" w:color="000000" w:sz="4" w:space="0"/>
              <w:right w:val="single" w:color="000000" w:sz="4" w:space="0"/>
            </w:tcBorders>
            <w:noWrap/>
            <w:vAlign w:val="bottom"/>
          </w:tcPr>
          <w:p w14:paraId="1760B1FF">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500" w:type="dxa"/>
            <w:tcBorders>
              <w:top w:val="single" w:color="000000" w:sz="4" w:space="0"/>
              <w:left w:val="single" w:color="000000" w:sz="4" w:space="0"/>
              <w:bottom w:val="single" w:color="000000" w:sz="4" w:space="0"/>
              <w:right w:val="single" w:color="000000" w:sz="4" w:space="0"/>
            </w:tcBorders>
            <w:noWrap/>
            <w:vAlign w:val="bottom"/>
          </w:tcPr>
          <w:p w14:paraId="074C8B9F">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1057000</w:t>
            </w:r>
          </w:p>
        </w:tc>
        <w:tc>
          <w:tcPr>
            <w:tcW w:w="1620" w:type="dxa"/>
            <w:tcBorders>
              <w:top w:val="single" w:color="000000" w:sz="4" w:space="0"/>
              <w:left w:val="single" w:color="000000" w:sz="4" w:space="0"/>
              <w:bottom w:val="single" w:color="000000" w:sz="4" w:space="0"/>
              <w:right w:val="single" w:color="000000" w:sz="4" w:space="0"/>
            </w:tcBorders>
            <w:noWrap/>
            <w:vAlign w:val="bottom"/>
          </w:tcPr>
          <w:p w14:paraId="1B265C4C">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5285000</w:t>
            </w:r>
          </w:p>
        </w:tc>
      </w:tr>
      <w:tr w14:paraId="65C87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35" w:type="dxa"/>
            <w:tcBorders>
              <w:top w:val="single" w:color="000000" w:sz="4" w:space="0"/>
              <w:left w:val="single" w:color="000000" w:sz="4" w:space="0"/>
              <w:bottom w:val="single" w:color="000000" w:sz="4" w:space="0"/>
              <w:right w:val="single" w:color="000000" w:sz="4" w:space="0"/>
            </w:tcBorders>
            <w:noWrap/>
            <w:vAlign w:val="bottom"/>
          </w:tcPr>
          <w:p w14:paraId="02F58318">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18吨纯电动除雪车</w:t>
            </w:r>
          </w:p>
        </w:tc>
        <w:tc>
          <w:tcPr>
            <w:tcW w:w="930" w:type="dxa"/>
            <w:tcBorders>
              <w:top w:val="single" w:color="000000" w:sz="4" w:space="0"/>
              <w:left w:val="single" w:color="000000" w:sz="4" w:space="0"/>
              <w:bottom w:val="single" w:color="000000" w:sz="4" w:space="0"/>
              <w:right w:val="single" w:color="000000" w:sz="4" w:space="0"/>
            </w:tcBorders>
            <w:noWrap/>
            <w:vAlign w:val="bottom"/>
          </w:tcPr>
          <w:p w14:paraId="3880DA19">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bottom"/>
          </w:tcPr>
          <w:p w14:paraId="2569BEE7">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1160000</w:t>
            </w:r>
          </w:p>
        </w:tc>
        <w:tc>
          <w:tcPr>
            <w:tcW w:w="1620" w:type="dxa"/>
            <w:tcBorders>
              <w:top w:val="single" w:color="000000" w:sz="4" w:space="0"/>
              <w:left w:val="single" w:color="000000" w:sz="4" w:space="0"/>
              <w:bottom w:val="single" w:color="000000" w:sz="4" w:space="0"/>
              <w:right w:val="single" w:color="000000" w:sz="4" w:space="0"/>
            </w:tcBorders>
            <w:noWrap/>
            <w:vAlign w:val="bottom"/>
          </w:tcPr>
          <w:p w14:paraId="4F5654DC">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1160000</w:t>
            </w:r>
          </w:p>
        </w:tc>
      </w:tr>
      <w:tr w14:paraId="49986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35" w:type="dxa"/>
            <w:tcBorders>
              <w:top w:val="single" w:color="000000" w:sz="4" w:space="0"/>
              <w:left w:val="single" w:color="000000" w:sz="4" w:space="0"/>
              <w:bottom w:val="single" w:color="000000" w:sz="4" w:space="0"/>
              <w:right w:val="single" w:color="000000" w:sz="4" w:space="0"/>
            </w:tcBorders>
            <w:noWrap/>
            <w:vAlign w:val="bottom"/>
          </w:tcPr>
          <w:p w14:paraId="0ECF9BFB">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18吨纯电动清洗车</w:t>
            </w:r>
          </w:p>
        </w:tc>
        <w:tc>
          <w:tcPr>
            <w:tcW w:w="930" w:type="dxa"/>
            <w:tcBorders>
              <w:top w:val="single" w:color="000000" w:sz="4" w:space="0"/>
              <w:left w:val="single" w:color="000000" w:sz="4" w:space="0"/>
              <w:bottom w:val="single" w:color="000000" w:sz="4" w:space="0"/>
              <w:right w:val="single" w:color="000000" w:sz="4" w:space="0"/>
            </w:tcBorders>
            <w:noWrap/>
            <w:vAlign w:val="bottom"/>
          </w:tcPr>
          <w:p w14:paraId="5B289468">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500" w:type="dxa"/>
            <w:tcBorders>
              <w:top w:val="single" w:color="000000" w:sz="4" w:space="0"/>
              <w:left w:val="single" w:color="000000" w:sz="4" w:space="0"/>
              <w:bottom w:val="single" w:color="000000" w:sz="4" w:space="0"/>
              <w:right w:val="single" w:color="000000" w:sz="4" w:space="0"/>
            </w:tcBorders>
            <w:noWrap/>
            <w:vAlign w:val="bottom"/>
          </w:tcPr>
          <w:p w14:paraId="01129978">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989300</w:t>
            </w:r>
          </w:p>
        </w:tc>
        <w:tc>
          <w:tcPr>
            <w:tcW w:w="1620" w:type="dxa"/>
            <w:tcBorders>
              <w:top w:val="single" w:color="000000" w:sz="4" w:space="0"/>
              <w:left w:val="single" w:color="000000" w:sz="4" w:space="0"/>
              <w:bottom w:val="single" w:color="000000" w:sz="4" w:space="0"/>
              <w:right w:val="single" w:color="000000" w:sz="4" w:space="0"/>
            </w:tcBorders>
            <w:noWrap/>
            <w:vAlign w:val="bottom"/>
          </w:tcPr>
          <w:p w14:paraId="2857D80C">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6925100</w:t>
            </w:r>
          </w:p>
        </w:tc>
      </w:tr>
      <w:tr w14:paraId="39DBA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35" w:type="dxa"/>
            <w:tcBorders>
              <w:top w:val="single" w:color="000000" w:sz="4" w:space="0"/>
              <w:left w:val="single" w:color="000000" w:sz="4" w:space="0"/>
              <w:bottom w:val="single" w:color="000000" w:sz="4" w:space="0"/>
              <w:right w:val="single" w:color="000000" w:sz="4" w:space="0"/>
            </w:tcBorders>
            <w:noWrap/>
            <w:vAlign w:val="bottom"/>
          </w:tcPr>
          <w:p w14:paraId="79F1FCC3">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18吨纯电动水泥墩清洗车</w:t>
            </w:r>
          </w:p>
        </w:tc>
        <w:tc>
          <w:tcPr>
            <w:tcW w:w="930" w:type="dxa"/>
            <w:tcBorders>
              <w:top w:val="single" w:color="000000" w:sz="4" w:space="0"/>
              <w:left w:val="single" w:color="000000" w:sz="4" w:space="0"/>
              <w:bottom w:val="single" w:color="000000" w:sz="4" w:space="0"/>
              <w:right w:val="single" w:color="000000" w:sz="4" w:space="0"/>
            </w:tcBorders>
            <w:noWrap/>
            <w:vAlign w:val="bottom"/>
          </w:tcPr>
          <w:p w14:paraId="62BABCF4">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bottom"/>
          </w:tcPr>
          <w:p w14:paraId="7DF683A2">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1202600</w:t>
            </w:r>
          </w:p>
        </w:tc>
        <w:tc>
          <w:tcPr>
            <w:tcW w:w="1620" w:type="dxa"/>
            <w:tcBorders>
              <w:top w:val="single" w:color="000000" w:sz="4" w:space="0"/>
              <w:left w:val="single" w:color="000000" w:sz="4" w:space="0"/>
              <w:bottom w:val="single" w:color="000000" w:sz="4" w:space="0"/>
              <w:right w:val="single" w:color="000000" w:sz="4" w:space="0"/>
            </w:tcBorders>
            <w:noWrap/>
            <w:vAlign w:val="bottom"/>
          </w:tcPr>
          <w:p w14:paraId="5083BA6B">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1202600</w:t>
            </w:r>
          </w:p>
        </w:tc>
      </w:tr>
      <w:tr w14:paraId="56536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35" w:type="dxa"/>
            <w:tcBorders>
              <w:top w:val="single" w:color="000000" w:sz="4" w:space="0"/>
              <w:left w:val="single" w:color="000000" w:sz="4" w:space="0"/>
              <w:bottom w:val="single" w:color="000000" w:sz="4" w:space="0"/>
              <w:right w:val="single" w:color="000000" w:sz="4" w:space="0"/>
            </w:tcBorders>
            <w:noWrap/>
            <w:vAlign w:val="bottom"/>
          </w:tcPr>
          <w:p w14:paraId="172108ED">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18吨纯电垃圾对接车</w:t>
            </w:r>
          </w:p>
        </w:tc>
        <w:tc>
          <w:tcPr>
            <w:tcW w:w="930" w:type="dxa"/>
            <w:tcBorders>
              <w:top w:val="single" w:color="000000" w:sz="4" w:space="0"/>
              <w:left w:val="single" w:color="000000" w:sz="4" w:space="0"/>
              <w:bottom w:val="single" w:color="000000" w:sz="4" w:space="0"/>
              <w:right w:val="single" w:color="000000" w:sz="4" w:space="0"/>
            </w:tcBorders>
            <w:noWrap/>
            <w:vAlign w:val="bottom"/>
          </w:tcPr>
          <w:p w14:paraId="7D2BE983">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500" w:type="dxa"/>
            <w:tcBorders>
              <w:top w:val="single" w:color="000000" w:sz="4" w:space="0"/>
              <w:left w:val="single" w:color="000000" w:sz="4" w:space="0"/>
              <w:bottom w:val="single" w:color="000000" w:sz="4" w:space="0"/>
              <w:right w:val="single" w:color="000000" w:sz="4" w:space="0"/>
            </w:tcBorders>
            <w:noWrap/>
            <w:vAlign w:val="bottom"/>
          </w:tcPr>
          <w:p w14:paraId="3EE8D4F3">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1105500</w:t>
            </w:r>
          </w:p>
        </w:tc>
        <w:tc>
          <w:tcPr>
            <w:tcW w:w="1620" w:type="dxa"/>
            <w:tcBorders>
              <w:top w:val="single" w:color="000000" w:sz="4" w:space="0"/>
              <w:left w:val="single" w:color="000000" w:sz="4" w:space="0"/>
              <w:bottom w:val="single" w:color="000000" w:sz="4" w:space="0"/>
              <w:right w:val="single" w:color="000000" w:sz="4" w:space="0"/>
            </w:tcBorders>
            <w:noWrap/>
            <w:vAlign w:val="bottom"/>
          </w:tcPr>
          <w:p w14:paraId="0BE7883E">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25426500</w:t>
            </w:r>
          </w:p>
        </w:tc>
      </w:tr>
      <w:tr w14:paraId="15C22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35" w:type="dxa"/>
            <w:tcBorders>
              <w:top w:val="single" w:color="000000" w:sz="4" w:space="0"/>
              <w:left w:val="single" w:color="000000" w:sz="4" w:space="0"/>
              <w:bottom w:val="single" w:color="000000" w:sz="4" w:space="0"/>
              <w:right w:val="single" w:color="000000" w:sz="4" w:space="0"/>
            </w:tcBorders>
            <w:noWrap/>
            <w:vAlign w:val="bottom"/>
          </w:tcPr>
          <w:p w14:paraId="2D87A6D7">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18吨四季纯电动洗扫车</w:t>
            </w:r>
          </w:p>
        </w:tc>
        <w:tc>
          <w:tcPr>
            <w:tcW w:w="930" w:type="dxa"/>
            <w:tcBorders>
              <w:top w:val="single" w:color="000000" w:sz="4" w:space="0"/>
              <w:left w:val="single" w:color="000000" w:sz="4" w:space="0"/>
              <w:bottom w:val="single" w:color="000000" w:sz="4" w:space="0"/>
              <w:right w:val="single" w:color="000000" w:sz="4" w:space="0"/>
            </w:tcBorders>
            <w:noWrap/>
            <w:vAlign w:val="bottom"/>
          </w:tcPr>
          <w:p w14:paraId="21189CD2">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500" w:type="dxa"/>
            <w:tcBorders>
              <w:top w:val="single" w:color="000000" w:sz="4" w:space="0"/>
              <w:left w:val="single" w:color="000000" w:sz="4" w:space="0"/>
              <w:bottom w:val="single" w:color="000000" w:sz="4" w:space="0"/>
              <w:right w:val="single" w:color="000000" w:sz="4" w:space="0"/>
            </w:tcBorders>
            <w:noWrap/>
            <w:vAlign w:val="bottom"/>
          </w:tcPr>
          <w:p w14:paraId="3C44F9F0">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1309000</w:t>
            </w:r>
          </w:p>
        </w:tc>
        <w:tc>
          <w:tcPr>
            <w:tcW w:w="1620" w:type="dxa"/>
            <w:tcBorders>
              <w:top w:val="single" w:color="000000" w:sz="4" w:space="0"/>
              <w:left w:val="single" w:color="000000" w:sz="4" w:space="0"/>
              <w:bottom w:val="single" w:color="000000" w:sz="4" w:space="0"/>
              <w:right w:val="single" w:color="000000" w:sz="4" w:space="0"/>
            </w:tcBorders>
            <w:noWrap/>
            <w:vAlign w:val="bottom"/>
          </w:tcPr>
          <w:p w14:paraId="1ADAD3E1">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6545000</w:t>
            </w:r>
          </w:p>
        </w:tc>
      </w:tr>
      <w:tr w14:paraId="7299A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35" w:type="dxa"/>
            <w:tcBorders>
              <w:top w:val="single" w:color="000000" w:sz="4" w:space="0"/>
              <w:left w:val="single" w:color="000000" w:sz="4" w:space="0"/>
              <w:bottom w:val="single" w:color="000000" w:sz="4" w:space="0"/>
              <w:right w:val="single" w:color="000000" w:sz="4" w:space="0"/>
            </w:tcBorders>
            <w:noWrap/>
            <w:vAlign w:val="bottom"/>
          </w:tcPr>
          <w:p w14:paraId="10FE4133">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18吨四季纯电动洗扫车(配树叶破碎收集系统）</w:t>
            </w:r>
          </w:p>
        </w:tc>
        <w:tc>
          <w:tcPr>
            <w:tcW w:w="930" w:type="dxa"/>
            <w:tcBorders>
              <w:top w:val="single" w:color="000000" w:sz="4" w:space="0"/>
              <w:left w:val="single" w:color="000000" w:sz="4" w:space="0"/>
              <w:bottom w:val="single" w:color="000000" w:sz="4" w:space="0"/>
              <w:right w:val="single" w:color="000000" w:sz="4" w:space="0"/>
            </w:tcBorders>
            <w:noWrap/>
            <w:vAlign w:val="bottom"/>
          </w:tcPr>
          <w:p w14:paraId="76B0AAA6">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bottom"/>
          </w:tcPr>
          <w:p w14:paraId="587F6559">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1355000</w:t>
            </w:r>
          </w:p>
        </w:tc>
        <w:tc>
          <w:tcPr>
            <w:tcW w:w="1620" w:type="dxa"/>
            <w:tcBorders>
              <w:top w:val="single" w:color="000000" w:sz="4" w:space="0"/>
              <w:left w:val="single" w:color="000000" w:sz="4" w:space="0"/>
              <w:bottom w:val="single" w:color="000000" w:sz="4" w:space="0"/>
              <w:right w:val="single" w:color="000000" w:sz="4" w:space="0"/>
            </w:tcBorders>
            <w:noWrap/>
            <w:vAlign w:val="bottom"/>
          </w:tcPr>
          <w:p w14:paraId="14E4CD0C">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1355000</w:t>
            </w:r>
          </w:p>
        </w:tc>
      </w:tr>
      <w:tr w14:paraId="684C5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35" w:type="dxa"/>
            <w:tcBorders>
              <w:top w:val="single" w:color="000000" w:sz="4" w:space="0"/>
              <w:left w:val="single" w:color="000000" w:sz="4" w:space="0"/>
              <w:bottom w:val="single" w:color="000000" w:sz="4" w:space="0"/>
              <w:right w:val="single" w:color="000000" w:sz="4" w:space="0"/>
            </w:tcBorders>
            <w:noWrap/>
            <w:vAlign w:val="bottom"/>
          </w:tcPr>
          <w:p w14:paraId="6FCA2CE2">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25吨纯电动清洗车</w:t>
            </w:r>
          </w:p>
        </w:tc>
        <w:tc>
          <w:tcPr>
            <w:tcW w:w="930" w:type="dxa"/>
            <w:tcBorders>
              <w:top w:val="single" w:color="000000" w:sz="4" w:space="0"/>
              <w:left w:val="single" w:color="000000" w:sz="4" w:space="0"/>
              <w:bottom w:val="single" w:color="000000" w:sz="4" w:space="0"/>
              <w:right w:val="single" w:color="000000" w:sz="4" w:space="0"/>
            </w:tcBorders>
            <w:noWrap/>
            <w:vAlign w:val="bottom"/>
          </w:tcPr>
          <w:p w14:paraId="04C4B577">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500" w:type="dxa"/>
            <w:tcBorders>
              <w:top w:val="single" w:color="000000" w:sz="4" w:space="0"/>
              <w:left w:val="single" w:color="000000" w:sz="4" w:space="0"/>
              <w:bottom w:val="single" w:color="000000" w:sz="4" w:space="0"/>
              <w:right w:val="single" w:color="000000" w:sz="4" w:space="0"/>
            </w:tcBorders>
            <w:noWrap/>
            <w:vAlign w:val="bottom"/>
          </w:tcPr>
          <w:p w14:paraId="676F8093">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1309000</w:t>
            </w:r>
          </w:p>
        </w:tc>
        <w:tc>
          <w:tcPr>
            <w:tcW w:w="1620" w:type="dxa"/>
            <w:tcBorders>
              <w:top w:val="single" w:color="000000" w:sz="4" w:space="0"/>
              <w:left w:val="single" w:color="000000" w:sz="4" w:space="0"/>
              <w:bottom w:val="single" w:color="000000" w:sz="4" w:space="0"/>
              <w:right w:val="single" w:color="000000" w:sz="4" w:space="0"/>
            </w:tcBorders>
            <w:noWrap/>
            <w:vAlign w:val="bottom"/>
          </w:tcPr>
          <w:p w14:paraId="0634D2B4">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15708000</w:t>
            </w:r>
          </w:p>
        </w:tc>
      </w:tr>
      <w:tr w14:paraId="10DB9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35" w:type="dxa"/>
            <w:tcBorders>
              <w:top w:val="single" w:color="000000" w:sz="4" w:space="0"/>
              <w:left w:val="single" w:color="000000" w:sz="4" w:space="0"/>
              <w:bottom w:val="single" w:color="000000" w:sz="4" w:space="0"/>
              <w:right w:val="single" w:color="000000" w:sz="4" w:space="0"/>
            </w:tcBorders>
            <w:noWrap/>
            <w:vAlign w:val="bottom"/>
          </w:tcPr>
          <w:p w14:paraId="5DC038F7">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2吨纯电动洗扫车</w:t>
            </w:r>
          </w:p>
        </w:tc>
        <w:tc>
          <w:tcPr>
            <w:tcW w:w="930" w:type="dxa"/>
            <w:tcBorders>
              <w:top w:val="single" w:color="000000" w:sz="4" w:space="0"/>
              <w:left w:val="single" w:color="000000" w:sz="4" w:space="0"/>
              <w:bottom w:val="single" w:color="000000" w:sz="4" w:space="0"/>
              <w:right w:val="single" w:color="000000" w:sz="4" w:space="0"/>
            </w:tcBorders>
            <w:noWrap/>
            <w:vAlign w:val="bottom"/>
          </w:tcPr>
          <w:p w14:paraId="6C079638">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500" w:type="dxa"/>
            <w:tcBorders>
              <w:top w:val="single" w:color="000000" w:sz="4" w:space="0"/>
              <w:left w:val="single" w:color="000000" w:sz="4" w:space="0"/>
              <w:bottom w:val="single" w:color="000000" w:sz="4" w:space="0"/>
              <w:right w:val="single" w:color="000000" w:sz="4" w:space="0"/>
            </w:tcBorders>
            <w:noWrap/>
            <w:vAlign w:val="bottom"/>
          </w:tcPr>
          <w:p w14:paraId="0F67CFF7">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252000</w:t>
            </w:r>
          </w:p>
        </w:tc>
        <w:tc>
          <w:tcPr>
            <w:tcW w:w="1620" w:type="dxa"/>
            <w:tcBorders>
              <w:top w:val="single" w:color="000000" w:sz="4" w:space="0"/>
              <w:left w:val="single" w:color="000000" w:sz="4" w:space="0"/>
              <w:bottom w:val="single" w:color="000000" w:sz="4" w:space="0"/>
              <w:right w:val="single" w:color="000000" w:sz="4" w:space="0"/>
            </w:tcBorders>
            <w:noWrap/>
            <w:vAlign w:val="bottom"/>
          </w:tcPr>
          <w:p w14:paraId="46C59826">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1512000</w:t>
            </w:r>
          </w:p>
        </w:tc>
      </w:tr>
      <w:tr w14:paraId="4334F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35" w:type="dxa"/>
            <w:tcBorders>
              <w:top w:val="single" w:color="000000" w:sz="4" w:space="0"/>
              <w:left w:val="single" w:color="000000" w:sz="4" w:space="0"/>
              <w:bottom w:val="single" w:color="000000" w:sz="4" w:space="0"/>
              <w:right w:val="single" w:color="000000" w:sz="4" w:space="0"/>
            </w:tcBorders>
            <w:noWrap/>
            <w:vAlign w:val="bottom"/>
          </w:tcPr>
          <w:p w14:paraId="5B9DBDED">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31吨纯电车动厢可卸式垃圾车</w:t>
            </w:r>
          </w:p>
        </w:tc>
        <w:tc>
          <w:tcPr>
            <w:tcW w:w="930" w:type="dxa"/>
            <w:tcBorders>
              <w:top w:val="single" w:color="000000" w:sz="4" w:space="0"/>
              <w:left w:val="single" w:color="000000" w:sz="4" w:space="0"/>
              <w:bottom w:val="single" w:color="000000" w:sz="4" w:space="0"/>
              <w:right w:val="single" w:color="000000" w:sz="4" w:space="0"/>
            </w:tcBorders>
            <w:noWrap/>
            <w:vAlign w:val="bottom"/>
          </w:tcPr>
          <w:p w14:paraId="1D000870">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00" w:type="dxa"/>
            <w:tcBorders>
              <w:top w:val="single" w:color="000000" w:sz="4" w:space="0"/>
              <w:left w:val="single" w:color="000000" w:sz="4" w:space="0"/>
              <w:bottom w:val="single" w:color="000000" w:sz="4" w:space="0"/>
              <w:right w:val="single" w:color="000000" w:sz="4" w:space="0"/>
            </w:tcBorders>
            <w:noWrap/>
            <w:vAlign w:val="bottom"/>
          </w:tcPr>
          <w:p w14:paraId="6FC3A58C">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1453500</w:t>
            </w:r>
          </w:p>
        </w:tc>
        <w:tc>
          <w:tcPr>
            <w:tcW w:w="1620" w:type="dxa"/>
            <w:tcBorders>
              <w:top w:val="single" w:color="000000" w:sz="4" w:space="0"/>
              <w:left w:val="single" w:color="000000" w:sz="4" w:space="0"/>
              <w:bottom w:val="single" w:color="000000" w:sz="4" w:space="0"/>
              <w:right w:val="single" w:color="000000" w:sz="4" w:space="0"/>
            </w:tcBorders>
            <w:noWrap/>
            <w:vAlign w:val="bottom"/>
          </w:tcPr>
          <w:p w14:paraId="4229E2A3">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2907000</w:t>
            </w:r>
          </w:p>
        </w:tc>
      </w:tr>
      <w:tr w14:paraId="679CE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35" w:type="dxa"/>
            <w:tcBorders>
              <w:top w:val="single" w:color="000000" w:sz="4" w:space="0"/>
              <w:left w:val="single" w:color="000000" w:sz="4" w:space="0"/>
              <w:bottom w:val="single" w:color="000000" w:sz="4" w:space="0"/>
              <w:right w:val="single" w:color="000000" w:sz="4" w:space="0"/>
            </w:tcBorders>
            <w:noWrap/>
            <w:vAlign w:val="bottom"/>
          </w:tcPr>
          <w:p w14:paraId="65AF19F7">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3吨纯电路面养护车</w:t>
            </w:r>
          </w:p>
        </w:tc>
        <w:tc>
          <w:tcPr>
            <w:tcW w:w="930" w:type="dxa"/>
            <w:tcBorders>
              <w:top w:val="single" w:color="000000" w:sz="4" w:space="0"/>
              <w:left w:val="single" w:color="000000" w:sz="4" w:space="0"/>
              <w:bottom w:val="single" w:color="000000" w:sz="4" w:space="0"/>
              <w:right w:val="single" w:color="000000" w:sz="4" w:space="0"/>
            </w:tcBorders>
            <w:noWrap/>
            <w:vAlign w:val="bottom"/>
          </w:tcPr>
          <w:p w14:paraId="01A62B86">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500" w:type="dxa"/>
            <w:tcBorders>
              <w:top w:val="single" w:color="000000" w:sz="4" w:space="0"/>
              <w:left w:val="single" w:color="000000" w:sz="4" w:space="0"/>
              <w:bottom w:val="single" w:color="000000" w:sz="4" w:space="0"/>
              <w:right w:val="single" w:color="000000" w:sz="4" w:space="0"/>
            </w:tcBorders>
            <w:noWrap/>
            <w:vAlign w:val="bottom"/>
          </w:tcPr>
          <w:p w14:paraId="36B0AC07">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300500</w:t>
            </w:r>
          </w:p>
        </w:tc>
        <w:tc>
          <w:tcPr>
            <w:tcW w:w="1620" w:type="dxa"/>
            <w:tcBorders>
              <w:top w:val="single" w:color="000000" w:sz="4" w:space="0"/>
              <w:left w:val="single" w:color="000000" w:sz="4" w:space="0"/>
              <w:bottom w:val="single" w:color="000000" w:sz="4" w:space="0"/>
              <w:right w:val="single" w:color="000000" w:sz="4" w:space="0"/>
            </w:tcBorders>
            <w:noWrap/>
            <w:vAlign w:val="bottom"/>
          </w:tcPr>
          <w:p w14:paraId="3B055A92">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3005000</w:t>
            </w:r>
          </w:p>
        </w:tc>
      </w:tr>
      <w:tr w14:paraId="071E7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35" w:type="dxa"/>
            <w:tcBorders>
              <w:top w:val="single" w:color="000000" w:sz="4" w:space="0"/>
              <w:left w:val="single" w:color="000000" w:sz="4" w:space="0"/>
              <w:bottom w:val="single" w:color="000000" w:sz="4" w:space="0"/>
              <w:right w:val="single" w:color="000000" w:sz="4" w:space="0"/>
            </w:tcBorders>
            <w:noWrap/>
            <w:vAlign w:val="bottom"/>
          </w:tcPr>
          <w:p w14:paraId="4E1F1C27">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4吨纯电动可卸式垃圾清运车</w:t>
            </w:r>
          </w:p>
        </w:tc>
        <w:tc>
          <w:tcPr>
            <w:tcW w:w="930" w:type="dxa"/>
            <w:tcBorders>
              <w:top w:val="single" w:color="000000" w:sz="4" w:space="0"/>
              <w:left w:val="single" w:color="000000" w:sz="4" w:space="0"/>
              <w:bottom w:val="single" w:color="000000" w:sz="4" w:space="0"/>
              <w:right w:val="single" w:color="000000" w:sz="4" w:space="0"/>
            </w:tcBorders>
            <w:noWrap/>
            <w:vAlign w:val="bottom"/>
          </w:tcPr>
          <w:p w14:paraId="5D8F503B">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500" w:type="dxa"/>
            <w:tcBorders>
              <w:top w:val="single" w:color="000000" w:sz="4" w:space="0"/>
              <w:left w:val="single" w:color="000000" w:sz="4" w:space="0"/>
              <w:bottom w:val="single" w:color="000000" w:sz="4" w:space="0"/>
              <w:right w:val="single" w:color="000000" w:sz="4" w:space="0"/>
            </w:tcBorders>
            <w:noWrap/>
            <w:vAlign w:val="bottom"/>
          </w:tcPr>
          <w:p w14:paraId="1709350F">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358600</w:t>
            </w:r>
          </w:p>
        </w:tc>
        <w:tc>
          <w:tcPr>
            <w:tcW w:w="1620" w:type="dxa"/>
            <w:tcBorders>
              <w:top w:val="single" w:color="000000" w:sz="4" w:space="0"/>
              <w:left w:val="single" w:color="000000" w:sz="4" w:space="0"/>
              <w:bottom w:val="single" w:color="000000" w:sz="4" w:space="0"/>
              <w:right w:val="single" w:color="000000" w:sz="4" w:space="0"/>
            </w:tcBorders>
            <w:noWrap/>
            <w:vAlign w:val="bottom"/>
          </w:tcPr>
          <w:p w14:paraId="628272BA">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4303200</w:t>
            </w:r>
          </w:p>
        </w:tc>
      </w:tr>
      <w:tr w14:paraId="0E3CD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35" w:type="dxa"/>
            <w:tcBorders>
              <w:top w:val="single" w:color="000000" w:sz="4" w:space="0"/>
              <w:left w:val="single" w:color="000000" w:sz="4" w:space="0"/>
              <w:bottom w:val="single" w:color="000000" w:sz="4" w:space="0"/>
              <w:right w:val="single" w:color="000000" w:sz="4" w:space="0"/>
            </w:tcBorders>
            <w:noWrap/>
            <w:vAlign w:val="bottom"/>
          </w:tcPr>
          <w:p w14:paraId="6C0D8F67">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4吨纯电动路面养护车</w:t>
            </w:r>
          </w:p>
        </w:tc>
        <w:tc>
          <w:tcPr>
            <w:tcW w:w="930" w:type="dxa"/>
            <w:tcBorders>
              <w:top w:val="single" w:color="000000" w:sz="4" w:space="0"/>
              <w:left w:val="single" w:color="000000" w:sz="4" w:space="0"/>
              <w:bottom w:val="single" w:color="000000" w:sz="4" w:space="0"/>
              <w:right w:val="single" w:color="000000" w:sz="4" w:space="0"/>
            </w:tcBorders>
            <w:noWrap/>
            <w:vAlign w:val="bottom"/>
          </w:tcPr>
          <w:p w14:paraId="0E90FCC2">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00" w:type="dxa"/>
            <w:tcBorders>
              <w:top w:val="single" w:color="000000" w:sz="4" w:space="0"/>
              <w:left w:val="single" w:color="000000" w:sz="4" w:space="0"/>
              <w:bottom w:val="single" w:color="000000" w:sz="4" w:space="0"/>
              <w:right w:val="single" w:color="000000" w:sz="4" w:space="0"/>
            </w:tcBorders>
            <w:noWrap/>
            <w:vAlign w:val="bottom"/>
          </w:tcPr>
          <w:p w14:paraId="48FD613E">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358500</w:t>
            </w:r>
          </w:p>
        </w:tc>
        <w:tc>
          <w:tcPr>
            <w:tcW w:w="1620" w:type="dxa"/>
            <w:tcBorders>
              <w:top w:val="single" w:color="000000" w:sz="4" w:space="0"/>
              <w:left w:val="single" w:color="000000" w:sz="4" w:space="0"/>
              <w:bottom w:val="single" w:color="000000" w:sz="4" w:space="0"/>
              <w:right w:val="single" w:color="000000" w:sz="4" w:space="0"/>
            </w:tcBorders>
            <w:noWrap/>
            <w:vAlign w:val="bottom"/>
          </w:tcPr>
          <w:p w14:paraId="3F086241">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717000</w:t>
            </w:r>
          </w:p>
        </w:tc>
      </w:tr>
      <w:tr w14:paraId="77831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35" w:type="dxa"/>
            <w:tcBorders>
              <w:top w:val="single" w:color="000000" w:sz="4" w:space="0"/>
              <w:left w:val="single" w:color="000000" w:sz="4" w:space="0"/>
              <w:bottom w:val="single" w:color="000000" w:sz="4" w:space="0"/>
              <w:right w:val="single" w:color="000000" w:sz="4" w:space="0"/>
            </w:tcBorders>
            <w:noWrap/>
            <w:vAlign w:val="bottom"/>
          </w:tcPr>
          <w:p w14:paraId="6C92AFA4">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8吨纯电动密闭桶装垃圾车（维修车）</w:t>
            </w:r>
          </w:p>
        </w:tc>
        <w:tc>
          <w:tcPr>
            <w:tcW w:w="930" w:type="dxa"/>
            <w:tcBorders>
              <w:top w:val="single" w:color="000000" w:sz="4" w:space="0"/>
              <w:left w:val="single" w:color="000000" w:sz="4" w:space="0"/>
              <w:bottom w:val="single" w:color="000000" w:sz="4" w:space="0"/>
              <w:right w:val="single" w:color="000000" w:sz="4" w:space="0"/>
            </w:tcBorders>
            <w:noWrap/>
            <w:vAlign w:val="bottom"/>
          </w:tcPr>
          <w:p w14:paraId="752163D7">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bottom"/>
          </w:tcPr>
          <w:p w14:paraId="63CFCD07">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523500</w:t>
            </w:r>
          </w:p>
        </w:tc>
        <w:tc>
          <w:tcPr>
            <w:tcW w:w="1620" w:type="dxa"/>
            <w:tcBorders>
              <w:top w:val="single" w:color="000000" w:sz="4" w:space="0"/>
              <w:left w:val="single" w:color="000000" w:sz="4" w:space="0"/>
              <w:bottom w:val="single" w:color="000000" w:sz="4" w:space="0"/>
              <w:right w:val="single" w:color="000000" w:sz="4" w:space="0"/>
            </w:tcBorders>
            <w:noWrap/>
            <w:vAlign w:val="bottom"/>
          </w:tcPr>
          <w:p w14:paraId="1B2470C6">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523500</w:t>
            </w:r>
          </w:p>
        </w:tc>
      </w:tr>
      <w:tr w14:paraId="5B573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35" w:type="dxa"/>
            <w:tcBorders>
              <w:top w:val="single" w:color="000000" w:sz="4" w:space="0"/>
              <w:left w:val="single" w:color="000000" w:sz="4" w:space="0"/>
              <w:bottom w:val="single" w:color="000000" w:sz="4" w:space="0"/>
              <w:right w:val="single" w:color="000000" w:sz="4" w:space="0"/>
            </w:tcBorders>
            <w:noWrap/>
            <w:vAlign w:val="bottom"/>
          </w:tcPr>
          <w:p w14:paraId="129D4275">
            <w:pPr>
              <w:keepNext w:val="0"/>
              <w:keepLines w:val="0"/>
              <w:widowControl/>
              <w:suppressLineNumbers w:val="0"/>
              <w:jc w:val="left"/>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930" w:type="dxa"/>
            <w:tcBorders>
              <w:top w:val="single" w:color="000000" w:sz="4" w:space="0"/>
              <w:left w:val="single" w:color="000000" w:sz="4" w:space="0"/>
              <w:bottom w:val="single" w:color="000000" w:sz="4" w:space="0"/>
              <w:right w:val="single" w:color="000000" w:sz="4" w:space="0"/>
            </w:tcBorders>
            <w:noWrap/>
            <w:vAlign w:val="bottom"/>
          </w:tcPr>
          <w:p w14:paraId="5CDB0730">
            <w:pPr>
              <w:keepNext w:val="0"/>
              <w:keepLines w:val="0"/>
              <w:widowControl/>
              <w:suppressLineNumbers w:val="0"/>
              <w:jc w:val="right"/>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104</w:t>
            </w:r>
          </w:p>
        </w:tc>
        <w:tc>
          <w:tcPr>
            <w:tcW w:w="1500" w:type="dxa"/>
            <w:tcBorders>
              <w:top w:val="single" w:color="000000" w:sz="4" w:space="0"/>
              <w:left w:val="single" w:color="000000" w:sz="4" w:space="0"/>
              <w:bottom w:val="single" w:color="000000" w:sz="4" w:space="0"/>
              <w:right w:val="single" w:color="000000" w:sz="4" w:space="0"/>
            </w:tcBorders>
            <w:noWrap/>
            <w:vAlign w:val="bottom"/>
          </w:tcPr>
          <w:p w14:paraId="6A5A9C5A">
            <w:pPr>
              <w:rPr>
                <w:rFonts w:hint="eastAsia" w:ascii="宋体" w:hAnsi="宋体" w:eastAsia="宋体" w:cs="宋体"/>
                <w:i w:val="0"/>
                <w:iCs w:val="0"/>
                <w:color w:val="000000"/>
                <w:sz w:val="22"/>
                <w:szCs w:val="22"/>
                <w:u w:val="none"/>
              </w:rPr>
            </w:pPr>
          </w:p>
        </w:tc>
        <w:tc>
          <w:tcPr>
            <w:tcW w:w="1620" w:type="dxa"/>
            <w:tcBorders>
              <w:top w:val="single" w:color="000000" w:sz="4" w:space="0"/>
              <w:left w:val="single" w:color="000000" w:sz="4" w:space="0"/>
              <w:bottom w:val="single" w:color="000000" w:sz="4" w:space="0"/>
              <w:right w:val="single" w:color="000000" w:sz="4" w:space="0"/>
            </w:tcBorders>
            <w:noWrap/>
            <w:vAlign w:val="bottom"/>
          </w:tcPr>
          <w:p w14:paraId="6C99E553">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92780400</w:t>
            </w:r>
          </w:p>
        </w:tc>
      </w:tr>
    </w:tbl>
    <w:p w14:paraId="79597BF1">
      <w:pPr>
        <w:pStyle w:val="13"/>
        <w:rPr>
          <w:rFonts w:hint="default"/>
          <w:lang w:val="en-US" w:eastAsia="zh-CN"/>
        </w:rPr>
      </w:pPr>
    </w:p>
    <w:p w14:paraId="5877C47E">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仿宋_GB2312" w:hAnsi="仿宋_GB2312" w:eastAsia="仿宋_GB2312" w:cs="仿宋_GB2312"/>
          <w:sz w:val="32"/>
          <w:szCs w:val="32"/>
          <w:highlight w:val="yellow"/>
          <w:lang w:val="en-US" w:eastAsia="zh-CN"/>
        </w:rPr>
      </w:pPr>
    </w:p>
    <w:sectPr>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7DCBB2">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7A7C865">
                          <w:pPr>
                            <w:pStyle w:val="8"/>
                            <w:rPr>
                              <w:rFonts w:hint="eastAsia" w:eastAsia="宋体"/>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27A7C865">
                    <w:pPr>
                      <w:pStyle w:val="8"/>
                      <w:rPr>
                        <w:rFonts w:hint="eastAsia" w:eastAsia="宋体"/>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1"/>
      <w:numFmt w:val="chineseCounting"/>
      <w:pStyle w:val="2"/>
      <w:suff w:val="nothing"/>
      <w:lvlText w:val="第%1章 "/>
      <w:lvlJc w:val="left"/>
      <w:pPr>
        <w:ind w:left="432" w:hanging="432"/>
      </w:pPr>
      <w:rPr>
        <w:rFonts w:hint="eastAsia"/>
      </w:rPr>
    </w:lvl>
    <w:lvl w:ilvl="1" w:tentative="0">
      <w:start w:val="1"/>
      <w:numFmt w:val="decimal"/>
      <w:isLgl/>
      <w:lvlText w:val="%1.%2."/>
      <w:lvlJc w:val="left"/>
      <w:pPr>
        <w:ind w:left="575" w:hanging="575"/>
      </w:pPr>
      <w:rPr>
        <w:rFonts w:hint="eastAsia"/>
      </w:rPr>
    </w:lvl>
    <w:lvl w:ilvl="2" w:tentative="0">
      <w:start w:val="1"/>
      <w:numFmt w:val="decimal"/>
      <w:isLgl/>
      <w:lvlText w:val="%1.%2.%3."/>
      <w:lvlJc w:val="left"/>
      <w:pPr>
        <w:ind w:left="720" w:hanging="720"/>
      </w:pPr>
      <w:rPr>
        <w:rFonts w:hint="eastAsia"/>
      </w:rPr>
    </w:lvl>
    <w:lvl w:ilvl="3" w:tentative="0">
      <w:start w:val="1"/>
      <w:numFmt w:val="decimal"/>
      <w:isLgl/>
      <w:lvlText w:val="%1.%2.%3.%4."/>
      <w:lvlJc w:val="left"/>
      <w:pPr>
        <w:ind w:left="864" w:hanging="864"/>
      </w:pPr>
      <w:rPr>
        <w:rFonts w:hint="eastAsia"/>
      </w:rPr>
    </w:lvl>
    <w:lvl w:ilvl="4" w:tentative="0">
      <w:start w:val="1"/>
      <w:numFmt w:val="decimal"/>
      <w:isLgl/>
      <w:lvlText w:val="%1.%2.%3.%4.%5."/>
      <w:lvlJc w:val="left"/>
      <w:pPr>
        <w:ind w:left="1008" w:hanging="1008"/>
      </w:pPr>
      <w:rPr>
        <w:rFonts w:hint="eastAsia"/>
      </w:rPr>
    </w:lvl>
    <w:lvl w:ilvl="5" w:tentative="0">
      <w:start w:val="1"/>
      <w:numFmt w:val="decimal"/>
      <w:isLgl/>
      <w:lvlText w:val="%1.%2.%3.%4.%5.%6."/>
      <w:lvlJc w:val="left"/>
      <w:pPr>
        <w:ind w:left="1151" w:hanging="1151"/>
      </w:pPr>
      <w:rPr>
        <w:rFonts w:hint="eastAsia"/>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3" w:hanging="1583"/>
      </w:pPr>
      <w:rPr>
        <w:rFonts w:hint="eastAsia"/>
      </w:rPr>
    </w:lvl>
  </w:abstractNum>
  <w:abstractNum w:abstractNumId="1">
    <w:nsid w:val="00000014"/>
    <w:multiLevelType w:val="multilevel"/>
    <w:tmpl w:val="00000014"/>
    <w:lvl w:ilvl="0" w:tentative="0">
      <w:start w:val="1"/>
      <w:numFmt w:val="decimal"/>
      <w:pStyle w:val="19"/>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ascii="宋体" w:hAnsi="宋体" w:eastAsia="宋体"/>
        <w:b w:val="0"/>
        <w:color w:val="auto"/>
        <w:sz w:val="21"/>
        <w:szCs w:val="21"/>
      </w:rPr>
    </w:lvl>
    <w:lvl w:ilvl="2" w:tentative="0">
      <w:start w:val="1"/>
      <w:numFmt w:val="decimal"/>
      <w:lvlText w:val="%1.%2.%3."/>
      <w:lvlJc w:val="left"/>
      <w:pPr>
        <w:tabs>
          <w:tab w:val="left" w:pos="425"/>
        </w:tabs>
        <w:ind w:left="425" w:hanging="425"/>
      </w:pPr>
      <w:rPr>
        <w:rFonts w:hint="eastAsia"/>
        <w:sz w:val="21"/>
        <w:szCs w:val="21"/>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4NWI0OGVmZWU4ZDY0N2NiNDcwNmU3N2UxMzlkMWIifQ=="/>
    <w:docVar w:name="KSO_WPS_MARK_KEY" w:val="e10be619-05dc-41cf-93cb-fd70e9d7f3f3"/>
  </w:docVars>
  <w:rsids>
    <w:rsidRoot w:val="00172A27"/>
    <w:rsid w:val="01AD6A1C"/>
    <w:rsid w:val="025234C9"/>
    <w:rsid w:val="033A76CC"/>
    <w:rsid w:val="04760788"/>
    <w:rsid w:val="0477594A"/>
    <w:rsid w:val="04E25BF6"/>
    <w:rsid w:val="065A0AB0"/>
    <w:rsid w:val="07FF36BC"/>
    <w:rsid w:val="087D1CE6"/>
    <w:rsid w:val="0A2C0437"/>
    <w:rsid w:val="0A5114E7"/>
    <w:rsid w:val="0BFD4952"/>
    <w:rsid w:val="0DCD1AE2"/>
    <w:rsid w:val="0E494579"/>
    <w:rsid w:val="0F1958F7"/>
    <w:rsid w:val="0F600772"/>
    <w:rsid w:val="100B7DD6"/>
    <w:rsid w:val="117E16C8"/>
    <w:rsid w:val="11DF756D"/>
    <w:rsid w:val="11F272A1"/>
    <w:rsid w:val="17A51BCE"/>
    <w:rsid w:val="1A2226ED"/>
    <w:rsid w:val="1C7F3E11"/>
    <w:rsid w:val="1CEB654E"/>
    <w:rsid w:val="1DC22489"/>
    <w:rsid w:val="1E3C3865"/>
    <w:rsid w:val="1E6710C6"/>
    <w:rsid w:val="1E952D0A"/>
    <w:rsid w:val="234B5C3C"/>
    <w:rsid w:val="250B339C"/>
    <w:rsid w:val="27BF38CF"/>
    <w:rsid w:val="283F1AED"/>
    <w:rsid w:val="29E1276B"/>
    <w:rsid w:val="2BC62952"/>
    <w:rsid w:val="2E111701"/>
    <w:rsid w:val="2EC3522E"/>
    <w:rsid w:val="309143F1"/>
    <w:rsid w:val="31040B28"/>
    <w:rsid w:val="31187CAE"/>
    <w:rsid w:val="331104CE"/>
    <w:rsid w:val="34AD5A4A"/>
    <w:rsid w:val="35AA386B"/>
    <w:rsid w:val="35DA0371"/>
    <w:rsid w:val="36EC5FD8"/>
    <w:rsid w:val="384276BA"/>
    <w:rsid w:val="396F1F22"/>
    <w:rsid w:val="39B06AF4"/>
    <w:rsid w:val="3A001C20"/>
    <w:rsid w:val="3B7D13B0"/>
    <w:rsid w:val="3B930354"/>
    <w:rsid w:val="3BFE6232"/>
    <w:rsid w:val="3D1D6AF8"/>
    <w:rsid w:val="3E7C1F59"/>
    <w:rsid w:val="3EAF68F1"/>
    <w:rsid w:val="41100796"/>
    <w:rsid w:val="438D7307"/>
    <w:rsid w:val="44AA6782"/>
    <w:rsid w:val="454A3AE3"/>
    <w:rsid w:val="461026EE"/>
    <w:rsid w:val="464042EF"/>
    <w:rsid w:val="47B42BE7"/>
    <w:rsid w:val="47FB2A68"/>
    <w:rsid w:val="4A3D2009"/>
    <w:rsid w:val="4A5059E4"/>
    <w:rsid w:val="4B2116C3"/>
    <w:rsid w:val="56606ABF"/>
    <w:rsid w:val="577C3677"/>
    <w:rsid w:val="589C7FC2"/>
    <w:rsid w:val="592D19D8"/>
    <w:rsid w:val="596040BD"/>
    <w:rsid w:val="5C731D1C"/>
    <w:rsid w:val="5CF873CF"/>
    <w:rsid w:val="5D1D6360"/>
    <w:rsid w:val="5D331AE8"/>
    <w:rsid w:val="5EDB6DBC"/>
    <w:rsid w:val="61215F42"/>
    <w:rsid w:val="621023F8"/>
    <w:rsid w:val="629E645C"/>
    <w:rsid w:val="62F72DBF"/>
    <w:rsid w:val="63B41DA5"/>
    <w:rsid w:val="644D5588"/>
    <w:rsid w:val="645810E0"/>
    <w:rsid w:val="64E3180B"/>
    <w:rsid w:val="655F1E1A"/>
    <w:rsid w:val="66AA2E1B"/>
    <w:rsid w:val="68F608D3"/>
    <w:rsid w:val="6A865CCF"/>
    <w:rsid w:val="6BA97B57"/>
    <w:rsid w:val="6CAC04F4"/>
    <w:rsid w:val="6EF25EC0"/>
    <w:rsid w:val="6FAB33E0"/>
    <w:rsid w:val="70722F5B"/>
    <w:rsid w:val="70D44079"/>
    <w:rsid w:val="72D27981"/>
    <w:rsid w:val="768D3F82"/>
    <w:rsid w:val="77E57406"/>
    <w:rsid w:val="79E9784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numPr>
        <w:ilvl w:val="0"/>
        <w:numId w:val="1"/>
      </w:numPr>
      <w:spacing w:before="100" w:beforeLines="0" w:after="100" w:afterLines="0" w:line="240" w:lineRule="atLeast"/>
      <w:jc w:val="center"/>
      <w:outlineLvl w:val="0"/>
    </w:pPr>
    <w:rPr>
      <w:rFonts w:ascii="Times New Roman" w:hAnsi="Times New Roman"/>
      <w:b/>
      <w:bCs/>
      <w:kern w:val="44"/>
      <w:sz w:val="36"/>
      <w:szCs w:val="44"/>
    </w:rPr>
  </w:style>
  <w:style w:type="paragraph" w:styleId="3">
    <w:name w:val="heading 2"/>
    <w:basedOn w:val="1"/>
    <w:next w:val="1"/>
    <w:qFormat/>
    <w:uiPriority w:val="0"/>
    <w:pPr>
      <w:keepNext/>
      <w:keepLines/>
      <w:spacing w:before="100" w:beforeLines="0" w:beforeAutospacing="0" w:after="100" w:afterLines="0" w:afterAutospacing="0" w:line="240" w:lineRule="auto"/>
      <w:ind w:firstLine="0" w:firstLineChars="0"/>
      <w:outlineLvl w:val="1"/>
    </w:pPr>
    <w:rPr>
      <w:b/>
      <w:sz w:val="32"/>
    </w:rPr>
  </w:style>
  <w:style w:type="character" w:default="1" w:styleId="15">
    <w:name w:val="Default Paragraph Font"/>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0"/>
    <w:pPr>
      <w:jc w:val="center"/>
    </w:pPr>
    <w:rPr>
      <w:rFonts w:ascii="Times New Roman" w:hAnsi="Times New Roman" w:eastAsia="黑体" w:cs="Times New Roman"/>
      <w:sz w:val="36"/>
      <w:szCs w:val="20"/>
    </w:rPr>
  </w:style>
  <w:style w:type="paragraph" w:styleId="5">
    <w:name w:val="Body Text Indent"/>
    <w:basedOn w:val="1"/>
    <w:next w:val="6"/>
    <w:qFormat/>
    <w:uiPriority w:val="99"/>
    <w:pPr>
      <w:spacing w:after="120"/>
      <w:ind w:left="420" w:leftChars="200"/>
    </w:pPr>
  </w:style>
  <w:style w:type="paragraph" w:styleId="6">
    <w:name w:val="envelope return"/>
    <w:unhideWhenUsed/>
    <w:qFormat/>
    <w:uiPriority w:val="99"/>
    <w:pPr>
      <w:widowControl w:val="0"/>
      <w:snapToGrid w:val="0"/>
      <w:jc w:val="both"/>
    </w:pPr>
    <w:rPr>
      <w:rFonts w:ascii="Arial" w:hAnsi="Arial" w:eastAsia="宋体" w:cs="Times New Roman"/>
      <w:kern w:val="2"/>
      <w:sz w:val="21"/>
      <w:szCs w:val="22"/>
      <w:lang w:val="en-US" w:eastAsia="zh-CN" w:bidi="ar-SA"/>
    </w:rPr>
  </w:style>
  <w:style w:type="paragraph" w:styleId="7">
    <w:name w:val="Plain Text"/>
    <w:basedOn w:val="1"/>
    <w:qFormat/>
    <w:uiPriority w:val="0"/>
    <w:rPr>
      <w:sz w:val="24"/>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Body Text 2"/>
    <w:basedOn w:val="1"/>
    <w:qFormat/>
    <w:uiPriority w:val="0"/>
    <w:pPr>
      <w:spacing w:line="480" w:lineRule="auto"/>
    </w:pPr>
    <w:rPr>
      <w:rFonts w:ascii="Times New Roman" w:hAnsi="Times New Roman" w:eastAsia="宋体" w:cs="Times New Roman"/>
    </w:rPr>
  </w:style>
  <w:style w:type="paragraph" w:styleId="11">
    <w:name w:val="Normal (Web)"/>
    <w:basedOn w:val="1"/>
    <w:qFormat/>
    <w:uiPriority w:val="0"/>
    <w:pPr>
      <w:spacing w:before="100" w:beforeLines="0" w:beforeAutospacing="1" w:after="100" w:afterLines="0" w:afterAutospacing="1"/>
      <w:ind w:left="0" w:right="0"/>
      <w:jc w:val="left"/>
    </w:pPr>
    <w:rPr>
      <w:kern w:val="0"/>
      <w:sz w:val="24"/>
      <w:lang w:val="en-US" w:eastAsia="zh-CN" w:bidi="ar"/>
    </w:rPr>
  </w:style>
  <w:style w:type="paragraph" w:styleId="12">
    <w:name w:val="Body Text First Indent"/>
    <w:basedOn w:val="4"/>
    <w:next w:val="13"/>
    <w:qFormat/>
    <w:uiPriority w:val="0"/>
    <w:pPr>
      <w:ind w:firstLine="420" w:firstLineChars="100"/>
    </w:pPr>
    <w:rPr>
      <w:rFonts w:ascii="宋体" w:hAnsi="Times New Roman" w:eastAsia="宋体" w:cs="Times New Roman"/>
      <w:kern w:val="0"/>
      <w:sz w:val="34"/>
      <w:szCs w:val="20"/>
    </w:rPr>
  </w:style>
  <w:style w:type="paragraph" w:styleId="13">
    <w:name w:val="Body Text First Indent 2"/>
    <w:basedOn w:val="5"/>
    <w:qFormat/>
    <w:uiPriority w:val="0"/>
    <w:pPr>
      <w:adjustRightInd w:val="0"/>
      <w:snapToGrid w:val="0"/>
      <w:spacing w:beforeAutospacing="1" w:afterAutospacing="1" w:line="360" w:lineRule="auto"/>
      <w:ind w:left="480" w:firstLine="562" w:firstLineChars="200"/>
      <w:jc w:val="left"/>
    </w:pPr>
    <w:rPr>
      <w:rFonts w:hint="eastAsia" w:ascii="仿宋_GB2312" w:hAnsi="仿宋_GB2312" w:cs="Times New Roman"/>
      <w:szCs w:val="30"/>
      <w:lang w:eastAsia="en-US"/>
    </w:rPr>
  </w:style>
  <w:style w:type="character" w:styleId="16">
    <w:name w:val="Hyperlink"/>
    <w:basedOn w:val="15"/>
    <w:qFormat/>
    <w:uiPriority w:val="0"/>
    <w:rPr>
      <w:color w:val="0000FF"/>
      <w:u w:val="single"/>
    </w:rPr>
  </w:style>
  <w:style w:type="paragraph" w:customStyle="1" w:styleId="17">
    <w:name w:val="List Paragraph1"/>
    <w:basedOn w:val="1"/>
    <w:next w:val="1"/>
    <w:qFormat/>
    <w:uiPriority w:val="0"/>
    <w:pPr>
      <w:widowControl w:val="0"/>
      <w:autoSpaceDE/>
      <w:autoSpaceDN/>
      <w:spacing w:before="0" w:beforeLines="0" w:after="0" w:afterLines="0" w:line="240" w:lineRule="auto"/>
      <w:ind w:left="420" w:firstLine="3748"/>
      <w:jc w:val="both"/>
    </w:pPr>
  </w:style>
  <w:style w:type="paragraph" w:customStyle="1" w:styleId="18">
    <w:name w:val="Body Text First Indent"/>
    <w:basedOn w:val="4"/>
    <w:qFormat/>
    <w:uiPriority w:val="0"/>
    <w:pPr>
      <w:adjustRightInd w:val="0"/>
      <w:spacing w:line="312" w:lineRule="atLeast"/>
      <w:ind w:firstLine="420"/>
      <w:textAlignment w:val="baseline"/>
    </w:pPr>
    <w:rPr>
      <w:kern w:val="0"/>
      <w:szCs w:val="24"/>
    </w:rPr>
  </w:style>
  <w:style w:type="paragraph" w:customStyle="1" w:styleId="19">
    <w:name w:val="样式1"/>
    <w:basedOn w:val="1"/>
    <w:qFormat/>
    <w:uiPriority w:val="0"/>
    <w:pPr>
      <w:numPr>
        <w:ilvl w:val="0"/>
        <w:numId w:val="2"/>
      </w:numPr>
      <w:adjustRightInd w:val="0"/>
      <w:textAlignment w:val="baseline"/>
    </w:pPr>
    <w:rPr>
      <w:rFonts w:ascii="宋体" w:hAnsi="宋体" w:eastAsia="宋体" w:cs="Times New Roman"/>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1659</Words>
  <Characters>1953</Characters>
  <Lines>0</Lines>
  <Paragraphs>0</Paragraphs>
  <TotalTime>0</TotalTime>
  <ScaleCrop>false</ScaleCrop>
  <LinksUpToDate>false</LinksUpToDate>
  <CharactersWithSpaces>1982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萌萌噠</cp:lastModifiedBy>
  <cp:lastPrinted>2024-05-20T08:53:00Z</cp:lastPrinted>
  <dcterms:modified xsi:type="dcterms:W3CDTF">2026-02-04T02:43:42Z</dcterms:modified>
  <dc:title>关于许禹供热长输管线项目勘察设计招标代理机构询比采购的邀请函</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3685ADD15E7C42539B84609606492AFC_13</vt:lpwstr>
  </property>
  <property fmtid="{D5CDD505-2E9C-101B-9397-08002B2CF9AE}" pid="4" name="commondata">
    <vt:lpwstr>eyJoZGlkIjoiN2I0NDMxMDhhNzIxZjIxM2FiMjFkZWExNzY4MTY3OTUifQ==</vt:lpwstr>
  </property>
  <property fmtid="{D5CDD505-2E9C-101B-9397-08002B2CF9AE}" pid="5" name="KSOTemplateDocerSaveRecord">
    <vt:lpwstr>eyJoZGlkIjoiYzgzZTc0ZGM5ODYzYTA0Zjk2MDQ0M2JlNWFiODg0NDciLCJ1c2VySWQiOiI4NDIwNTI3OTIifQ==</vt:lpwstr>
  </property>
</Properties>
</file>