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17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4BBF37B8">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rPr>
        <w:t>许昌许建物业管理有限公司</w:t>
      </w:r>
    </w:p>
    <w:p w14:paraId="104E3BDE">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4EDC6123">
      <w:pPr>
        <w:jc w:val="center"/>
        <w:rPr>
          <w:rFonts w:hint="default" w:ascii="Times New Roman" w:hAnsi="Times New Roman" w:eastAsia="仿宋" w:cs="Times New Roman"/>
          <w:color w:val="auto"/>
          <w:sz w:val="28"/>
          <w:szCs w:val="28"/>
          <w:highlight w:val="none"/>
          <w:shd w:val="clear" w:color="auto" w:fill="auto"/>
        </w:rPr>
      </w:pPr>
    </w:p>
    <w:p w14:paraId="0E592E1E">
      <w:pPr>
        <w:rPr>
          <w:rFonts w:hint="default" w:ascii="Times New Roman" w:hAnsi="Times New Roman" w:eastAsia="仿宋" w:cs="Times New Roman"/>
          <w:color w:val="auto"/>
          <w:sz w:val="28"/>
          <w:szCs w:val="28"/>
          <w:highlight w:val="none"/>
          <w:shd w:val="clear" w:color="auto" w:fill="auto"/>
        </w:rPr>
      </w:pPr>
    </w:p>
    <w:p w14:paraId="36B8EEBA">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3A28EFD1">
      <w:pPr>
        <w:rPr>
          <w:rFonts w:hint="default" w:ascii="Times New Roman" w:hAnsi="Times New Roman" w:eastAsia="仿宋" w:cs="Times New Roman"/>
          <w:color w:val="auto"/>
          <w:sz w:val="28"/>
          <w:szCs w:val="28"/>
          <w:highlight w:val="none"/>
          <w:shd w:val="clear" w:color="auto" w:fill="auto"/>
        </w:rPr>
      </w:pPr>
    </w:p>
    <w:p w14:paraId="67B90D69">
      <w:pPr>
        <w:jc w:val="center"/>
        <w:rPr>
          <w:rFonts w:hint="default" w:ascii="Times New Roman" w:hAnsi="Times New Roman" w:eastAsia="仿宋" w:cs="Times New Roman"/>
          <w:color w:val="auto"/>
          <w:sz w:val="28"/>
          <w:szCs w:val="28"/>
          <w:highlight w:val="none"/>
          <w:shd w:val="clear" w:color="auto" w:fill="auto"/>
        </w:rPr>
      </w:pPr>
    </w:p>
    <w:p w14:paraId="73876A88">
      <w:pPr>
        <w:pStyle w:val="19"/>
        <w:jc w:val="both"/>
        <w:rPr>
          <w:rFonts w:hint="default" w:ascii="Times New Roman" w:hAnsi="Times New Roman" w:eastAsia="仿宋" w:cs="Times New Roman"/>
          <w:color w:val="auto"/>
          <w:sz w:val="28"/>
          <w:szCs w:val="28"/>
          <w:highlight w:val="none"/>
          <w:shd w:val="clear" w:color="auto" w:fill="auto"/>
        </w:rPr>
      </w:pPr>
    </w:p>
    <w:p w14:paraId="4737BEE3">
      <w:pPr>
        <w:jc w:val="center"/>
        <w:rPr>
          <w:rFonts w:hint="default" w:ascii="Times New Roman" w:hAnsi="Times New Roman" w:eastAsia="仿宋" w:cs="Times New Roman"/>
          <w:color w:val="auto"/>
          <w:sz w:val="28"/>
          <w:szCs w:val="28"/>
          <w:highlight w:val="none"/>
          <w:shd w:val="clear" w:color="auto" w:fill="auto"/>
        </w:rPr>
      </w:pPr>
    </w:p>
    <w:p w14:paraId="7DDBBBA3">
      <w:pPr>
        <w:jc w:val="center"/>
        <w:rPr>
          <w:rFonts w:hint="default" w:ascii="Times New Roman" w:hAnsi="Times New Roman" w:eastAsia="仿宋" w:cs="Times New Roman"/>
          <w:color w:val="auto"/>
          <w:sz w:val="28"/>
          <w:szCs w:val="28"/>
          <w:highlight w:val="none"/>
          <w:shd w:val="clear" w:color="auto" w:fill="auto"/>
        </w:rPr>
      </w:pPr>
    </w:p>
    <w:p w14:paraId="1026BC41">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lang w:eastAsia="zh-CN"/>
        </w:rPr>
        <w:t>许昌许建物业管理有限公司</w:t>
      </w:r>
    </w:p>
    <w:p w14:paraId="7A500F0A">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59859BFC">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一</w:t>
      </w:r>
      <w:r>
        <w:rPr>
          <w:rFonts w:hint="default" w:ascii="Times New Roman" w:hAnsi="Times New Roman" w:eastAsia="仿宋" w:cs="Times New Roman"/>
          <w:b/>
          <w:color w:val="auto"/>
          <w:sz w:val="36"/>
          <w:szCs w:val="36"/>
          <w:highlight w:val="none"/>
          <w:shd w:val="clear" w:color="auto" w:fill="auto"/>
        </w:rPr>
        <w:t>月</w:t>
      </w:r>
    </w:p>
    <w:p w14:paraId="022D5F09">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188D73CF">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A59E7B8">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2452A451">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17A4BA0">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E2DE84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0FC09D27">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5E9DD569">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4FD53E5">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172518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7F8F738B">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许昌许建物业管理有限公司</w:t>
      </w:r>
      <w:r>
        <w:rPr>
          <w:rFonts w:hint="default" w:ascii="Times New Roman" w:hAnsi="Times New Roman" w:eastAsia="仿宋_GB2312" w:cs="Times New Roman"/>
          <w:sz w:val="32"/>
          <w:szCs w:val="32"/>
          <w:lang w:val="en-US" w:eastAsia="zh-CN"/>
        </w:rPr>
        <w:t>（以下简称“比选人”）拟通过邀请比选的方式选取价值评估机构对比选人名下相关设备资产进行价值评估，并出具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A9CE6C9">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0CFF1A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336A92E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lang w:eastAsia="zh-CN"/>
        </w:rPr>
        <w:t>许昌许建物业管理有限公司</w:t>
      </w:r>
      <w:r>
        <w:rPr>
          <w:rFonts w:hint="default" w:ascii="Times New Roman" w:hAnsi="Times New Roman" w:eastAsia="仿宋_GB2312" w:cs="Times New Roman"/>
          <w:sz w:val="32"/>
          <w:szCs w:val="32"/>
          <w:lang w:val="en-US" w:eastAsia="zh-CN"/>
        </w:rPr>
        <w:t>关于对其名下相关设备资产评估服务比选项目。</w:t>
      </w:r>
    </w:p>
    <w:p w14:paraId="00B38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lang w:eastAsia="zh-CN"/>
        </w:rPr>
        <w:t>许昌许建物业管理有限公司</w:t>
      </w:r>
    </w:p>
    <w:p w14:paraId="2C37D90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26A324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p>
    <w:p w14:paraId="24615DA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726D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4BBBD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2819C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7E0E6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5FC7CD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2.具备评估服务的成功经验；</w:t>
      </w:r>
    </w:p>
    <w:p w14:paraId="30C4B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3.比选申请人近三年未因重大的执业质量等问题受到通报、处罚，没有处于破产、被责令停业或存在其他违法行为；</w:t>
      </w:r>
    </w:p>
    <w:p w14:paraId="5D537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84823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1B430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4253C3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5828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年1月</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日下午5点30前将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p>
    <w:p w14:paraId="366160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14AF6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0076A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6784A9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45DE94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4E559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30B0A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6626EF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人有权拒绝接收。</w:t>
      </w:r>
    </w:p>
    <w:p w14:paraId="6DE60B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595DB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9.85万元。</w:t>
      </w:r>
    </w:p>
    <w:p w14:paraId="181DFA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0E35C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35393795"/>
      <w:bookmarkEnd w:id="0"/>
      <w:bookmarkStart w:id="1" w:name="_Toc35393627"/>
      <w:bookmarkEnd w:id="1"/>
      <w:bookmarkStart w:id="2" w:name="_Toc35393626"/>
      <w:bookmarkEnd w:id="2"/>
      <w:bookmarkStart w:id="3" w:name="_Toc35393796"/>
      <w:bookmarkEnd w:id="3"/>
      <w:bookmarkStart w:id="4" w:name="_Toc28359008"/>
      <w:bookmarkEnd w:id="4"/>
      <w:bookmarkStart w:id="5" w:name="_Toc28359085"/>
      <w:bookmarkEnd w:id="5"/>
      <w:r>
        <w:rPr>
          <w:rFonts w:hint="default" w:ascii="Times New Roman" w:hAnsi="Times New Roman" w:eastAsia="仿宋_GB2312" w:cs="Times New Roman"/>
          <w:b/>
          <w:bCs w:val="0"/>
          <w:sz w:val="32"/>
          <w:szCs w:val="32"/>
          <w:highlight w:val="none"/>
          <w:lang w:val="en-US" w:eastAsia="zh-CN"/>
        </w:rPr>
        <w:t>十、联系方式</w:t>
      </w:r>
    </w:p>
    <w:p w14:paraId="7452F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lang w:eastAsia="zh-CN"/>
        </w:rPr>
        <w:t>许昌许建物业管理有限公司</w:t>
      </w:r>
    </w:p>
    <w:p w14:paraId="79ED9EE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0C7FA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33134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0EC14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67BBE105">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232134AE">
      <w:pPr>
        <w:pStyle w:val="14"/>
        <w:rPr>
          <w:rFonts w:hint="default" w:ascii="Times New Roman" w:hAnsi="Times New Roman" w:eastAsia="仿宋" w:cs="Times New Roman"/>
          <w:b/>
          <w:bCs/>
          <w:color w:val="auto"/>
          <w:sz w:val="24"/>
          <w:szCs w:val="24"/>
        </w:rPr>
      </w:pPr>
    </w:p>
    <w:p w14:paraId="70E58BF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6C1A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752E5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4D12CEE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6E73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22AD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793BBA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6E6FE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6D5A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DCE4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3AEE4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38745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4425AD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本项目单项评估服务费最高限价为</w:t>
      </w:r>
      <w:r>
        <w:rPr>
          <w:rFonts w:hint="default" w:ascii="Times New Roman" w:hAnsi="Times New Roman" w:eastAsia="仿宋_GB2312" w:cs="Times New Roman"/>
          <w:color w:val="auto"/>
          <w:sz w:val="32"/>
          <w:szCs w:val="32"/>
          <w:highlight w:val="none"/>
          <w:lang w:val="en-US" w:eastAsia="zh-CN"/>
        </w:rPr>
        <w:t>9.85万元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6F4CC4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5CB96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4EA3E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bookmarkStart w:id="9" w:name="_GoBack"/>
      <w:bookmarkEnd w:id="9"/>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38366A0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C3E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6E7DD7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D8BE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E7A5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60C3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AA50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12C30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9650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2426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28AF">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许昌许建物业管理有限公司关于对其名下相关设备资产评估服务比选项目。</w:t>
            </w:r>
          </w:p>
          <w:p w14:paraId="34182686">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30F9222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536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CA141">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CDE4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许昌许建物业管理有限公司</w:t>
            </w:r>
            <w:r>
              <w:rPr>
                <w:rFonts w:hint="default" w:ascii="Times New Roman" w:hAnsi="Times New Roman" w:eastAsia="仿宋" w:cs="Times New Roman"/>
                <w:color w:val="auto"/>
                <w:sz w:val="24"/>
                <w:szCs w:val="24"/>
                <w:highlight w:val="none"/>
                <w:shd w:val="clear" w:color="auto" w:fill="FFFFFF"/>
              </w:rPr>
              <w:t xml:space="preserve"> </w:t>
            </w:r>
          </w:p>
          <w:p w14:paraId="2C31CA4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7A5585D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1B3B2DF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06333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6A27BA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FE44D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D032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4DD767C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2CEB3A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6E9C527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711BAC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2C8D6F00">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A4C35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A09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CFE7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2C796">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D2DE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1BB8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EC0F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E1A1">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本项目单项评估认证服务费最高限价</w:t>
            </w:r>
            <w:r>
              <w:rPr>
                <w:rFonts w:hint="default" w:ascii="Times New Roman" w:hAnsi="Times New Roman" w:eastAsia="仿宋" w:cs="Times New Roman"/>
                <w:color w:val="auto"/>
                <w:sz w:val="24"/>
                <w:szCs w:val="24"/>
                <w:highlight w:val="none"/>
                <w:shd w:val="clear"/>
                <w:lang w:val="zh-CN" w:eastAsia="zh-CN"/>
              </w:rPr>
              <w:t>为</w:t>
            </w:r>
            <w:r>
              <w:rPr>
                <w:rFonts w:hint="default" w:ascii="Times New Roman" w:hAnsi="Times New Roman" w:eastAsia="仿宋" w:cs="Times New Roman"/>
                <w:color w:val="auto"/>
                <w:sz w:val="24"/>
                <w:szCs w:val="24"/>
                <w:highlight w:val="none"/>
                <w:shd w:val="clear"/>
                <w:lang w:val="en-US" w:eastAsia="zh-CN"/>
              </w:rPr>
              <w:t>9.85万元</w:t>
            </w:r>
            <w:r>
              <w:rPr>
                <w:rFonts w:hint="default" w:ascii="Times New Roman" w:hAnsi="Times New Roman" w:eastAsia="仿宋" w:cs="Times New Roman"/>
                <w:color w:val="auto"/>
                <w:sz w:val="24"/>
                <w:szCs w:val="24"/>
                <w:highlight w:val="none"/>
                <w:shd w:val="clear"/>
                <w:lang w:val="zh-CN" w:eastAsia="zh-CN"/>
              </w:rPr>
              <w:t>，</w:t>
            </w:r>
            <w:r>
              <w:rPr>
                <w:rFonts w:hint="default" w:ascii="Times New Roman" w:hAnsi="Times New Roman" w:eastAsia="仿宋" w:cs="Times New Roman"/>
                <w:color w:val="auto"/>
                <w:sz w:val="24"/>
                <w:szCs w:val="24"/>
                <w:highlight w:val="none"/>
                <w:lang w:val="zh-CN" w:eastAsia="zh-CN"/>
              </w:rPr>
              <w:t>超出最高限价的投标无效。</w:t>
            </w:r>
          </w:p>
          <w:p w14:paraId="5CEAF203">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0E45D2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677B1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84C3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49DFB">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5392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5B4E99C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0EB753C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B00C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B93D">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F8A0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756DF02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76A0D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FA1B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A564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C8A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666758C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199019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B0C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FD32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BE7A3">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9BF049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2615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9AAB">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F17FA">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15</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下午5点30</w:t>
            </w:r>
            <w:r>
              <w:rPr>
                <w:rFonts w:hint="default" w:ascii="Times New Roman" w:hAnsi="Times New Roman" w:eastAsia="仿宋" w:cs="Times New Roman"/>
                <w:bCs/>
                <w:color w:val="auto"/>
                <w:sz w:val="24"/>
                <w:szCs w:val="24"/>
                <w:highlight w:val="none"/>
                <w:lang w:val="zh-CN"/>
              </w:rPr>
              <w:t>。</w:t>
            </w:r>
          </w:p>
        </w:tc>
      </w:tr>
      <w:tr w14:paraId="6184A0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5C4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B95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11EA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190C534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3D35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349B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A6697">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3E90F0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10D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96F9C">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93FF">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0850F26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A0B5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AF7F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FC98C">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1A739464">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54924F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5919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95CC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8840D">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3124D55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68B33">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81F40">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5713">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60D178D5">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3F5528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D57A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A534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22B4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7E902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8FD82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60E462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71D02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3118C2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1F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1590" w:type="dxa"/>
            <w:noWrap w:val="0"/>
            <w:vAlign w:val="center"/>
          </w:tcPr>
          <w:p w14:paraId="24E8EAD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288AFF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657BE45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1F4DDE8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247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9E93E23">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2F6E731E">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783EC9B7">
            <w:pPr>
              <w:widowControl/>
              <w:spacing w:line="440" w:lineRule="exact"/>
              <w:jc w:val="left"/>
              <w:textAlignment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kern w:val="0"/>
                <w:sz w:val="28"/>
                <w:szCs w:val="28"/>
                <w:highlight w:val="none"/>
                <w:lang w:bidi="ar"/>
              </w:rPr>
              <w:t>1.收费超过</w:t>
            </w:r>
            <w:r>
              <w:rPr>
                <w:rFonts w:hint="default" w:ascii="Times New Roman" w:hAnsi="Times New Roman" w:eastAsia="仿宋_GB2312" w:cs="Times New Roman"/>
                <w:color w:val="auto"/>
                <w:sz w:val="32"/>
                <w:szCs w:val="32"/>
                <w:highlight w:val="none"/>
                <w:lang w:val="en-US" w:eastAsia="zh-CN"/>
              </w:rPr>
              <w:t>9.85</w:t>
            </w:r>
            <w:r>
              <w:rPr>
                <w:rFonts w:hint="default" w:ascii="Times New Roman" w:hAnsi="Times New Roman" w:cs="Times New Roman" w:eastAsia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color w:val="auto"/>
                <w:sz w:val="28"/>
                <w:szCs w:val="28"/>
                <w:highlight w:val="none"/>
                <w:lang w:val="en-US" w:eastAsia="zh-CN"/>
              </w:rPr>
            </w:pPr>
            <w:r>
              <w:rPr>
                <w:rFonts w:hint="default" w:ascii="Times New Roman" w:hAnsi="Times New Roman" w:cs="Times New Roman" w:eastAsiaTheme="minorEastAsia"/>
                <w:color w:val="000000"/>
                <w:kern w:val="0"/>
                <w:sz w:val="28"/>
                <w:szCs w:val="28"/>
                <w:lang w:bidi="ar"/>
              </w:rPr>
              <w:t>2.</w:t>
            </w:r>
            <w:r>
              <w:rPr>
                <w:rFonts w:hint="default" w:ascii="Times New Roman" w:hAnsi="Times New Roman" w:cs="Times New Roman" w:eastAsiaTheme="minorEastAsia"/>
                <w:color w:val="auto"/>
                <w:sz w:val="28"/>
                <w:szCs w:val="28"/>
                <w:highlight w:val="none"/>
                <w:lang w:val="en-US" w:eastAsia="zh-CN"/>
              </w:rPr>
              <w:t>所有参与的比选申请人报价的平均值作为基准报价；</w:t>
            </w:r>
          </w:p>
          <w:p w14:paraId="195BC98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cs="Times New Roman"/>
                <w:color w:val="000000"/>
                <w:sz w:val="28"/>
                <w:szCs w:val="28"/>
              </w:rPr>
            </w:pPr>
            <w:r>
              <w:rPr>
                <w:rFonts w:hint="default" w:ascii="Times New Roman" w:hAnsi="Times New Roman" w:cs="Times New Roman" w:eastAsiaTheme="minorEastAsia"/>
                <w:color w:val="auto"/>
                <w:sz w:val="28"/>
                <w:szCs w:val="28"/>
                <w:highlight w:val="none"/>
                <w:lang w:val="en-US" w:eastAsia="zh-CN"/>
              </w:rPr>
              <w:t>3.报价得分=（1-∣选聘基准价-评估费用报价∣/选聘基准价）×20分。</w:t>
            </w:r>
          </w:p>
        </w:tc>
        <w:tc>
          <w:tcPr>
            <w:tcW w:w="1575" w:type="dxa"/>
            <w:noWrap w:val="0"/>
            <w:vAlign w:val="center"/>
          </w:tcPr>
          <w:p w14:paraId="5BF8D4BD">
            <w:pPr>
              <w:tabs>
                <w:tab w:val="left" w:pos="622"/>
              </w:tabs>
              <w:jc w:val="center"/>
              <w:rPr>
                <w:rFonts w:hint="default" w:ascii="Times New Roman" w:hAnsi="Times New Roman" w:cs="Times New Roman"/>
                <w:sz w:val="24"/>
              </w:rPr>
            </w:pPr>
          </w:p>
        </w:tc>
      </w:tr>
      <w:tr w14:paraId="2A4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6CBD9D9">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109CBD61">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004" w:type="dxa"/>
            <w:noWrap w:val="0"/>
            <w:vAlign w:val="center"/>
          </w:tcPr>
          <w:p w14:paraId="1FA5A9A8">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评估服务团队成员每有1名资产</w:t>
            </w:r>
            <w:r>
              <w:rPr>
                <w:rFonts w:hint="default" w:ascii="Times New Roman" w:hAnsi="Times New Roman" w:cs="Times New Roman"/>
                <w:color w:val="auto"/>
                <w:kern w:val="0"/>
                <w:sz w:val="28"/>
                <w:szCs w:val="28"/>
                <w:highlight w:val="none"/>
                <w:lang w:val="en-US" w:eastAsia="zh-CN" w:bidi="ar"/>
              </w:rPr>
              <w:t>评估师的</w:t>
            </w:r>
            <w:r>
              <w:rPr>
                <w:rFonts w:hint="default" w:ascii="Times New Roman" w:hAnsi="Times New Roman" w:cs="Times New Roman"/>
                <w:color w:val="000000"/>
                <w:kern w:val="0"/>
                <w:sz w:val="28"/>
                <w:szCs w:val="28"/>
                <w:lang w:val="en-US" w:eastAsia="zh-CN" w:bidi="ar"/>
              </w:rPr>
              <w:t>得5分，最高20分</w:t>
            </w:r>
            <w:r>
              <w:rPr>
                <w:rFonts w:hint="default" w:ascii="Times New Roman" w:hAnsi="Times New Roman" w:eastAsia="宋体" w:cs="Times New Roman"/>
                <w:color w:val="000000"/>
                <w:kern w:val="0"/>
                <w:sz w:val="28"/>
                <w:szCs w:val="28"/>
                <w:lang w:val="en-US" w:eastAsia="zh-CN" w:bidi="ar"/>
              </w:rPr>
              <w:t>。</w:t>
            </w:r>
          </w:p>
          <w:p w14:paraId="6529E69D">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noWrap w:val="0"/>
            <w:vAlign w:val="center"/>
          </w:tcPr>
          <w:p w14:paraId="4A7CE934">
            <w:pPr>
              <w:tabs>
                <w:tab w:val="left" w:pos="622"/>
              </w:tabs>
              <w:jc w:val="center"/>
              <w:rPr>
                <w:rFonts w:hint="default" w:ascii="Times New Roman" w:hAnsi="Times New Roman" w:cs="Times New Roman"/>
                <w:sz w:val="24"/>
              </w:rPr>
            </w:pPr>
          </w:p>
        </w:tc>
      </w:tr>
      <w:tr w14:paraId="5C6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C5275EB">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31CA90FF">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40</w:t>
            </w:r>
            <w:r>
              <w:rPr>
                <w:rFonts w:hint="default" w:ascii="Times New Roman" w:hAnsi="Times New Roman" w:cs="Times New Roman"/>
                <w:sz w:val="28"/>
                <w:szCs w:val="28"/>
              </w:rPr>
              <w:t>分</w:t>
            </w:r>
          </w:p>
        </w:tc>
        <w:tc>
          <w:tcPr>
            <w:tcW w:w="4004" w:type="dxa"/>
            <w:noWrap w:val="0"/>
            <w:vAlign w:val="center"/>
          </w:tcPr>
          <w:p w14:paraId="593BB62E">
            <w:pPr>
              <w:numPr>
                <w:ilvl w:val="0"/>
                <w:numId w:val="5"/>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sz w:val="28"/>
                <w:szCs w:val="28"/>
                <w:lang w:eastAsia="zh-CN"/>
              </w:rPr>
              <w:t>提供评估服务</w:t>
            </w:r>
            <w:r>
              <w:rPr>
                <w:rFonts w:hint="default" w:ascii="Times New Roman" w:hAnsi="Times New Roman" w:cs="Times New Roman"/>
                <w:color w:val="000000"/>
                <w:kern w:val="0"/>
                <w:sz w:val="28"/>
                <w:szCs w:val="28"/>
                <w:highlight w:val="none"/>
                <w:lang w:val="en-US" w:eastAsia="zh-CN" w:bidi="ar"/>
              </w:rPr>
              <w:t>时间安排优秀的得6—15分，良好的得1—5分，没有不得分。</w:t>
            </w:r>
          </w:p>
          <w:p w14:paraId="1F4CA8F5">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color w:val="000000"/>
                <w:kern w:val="0"/>
                <w:sz w:val="28"/>
                <w:szCs w:val="28"/>
                <w:highlight w:val="none"/>
                <w:lang w:val="en-US" w:eastAsia="zh-CN" w:bidi="ar"/>
              </w:rPr>
              <w:t>2、服务方案详细、完好、全面，评估中涉及与金融机构协调沟通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default" w:ascii="Times New Roman" w:hAnsi="Times New Roman" w:cs="Times New Roman"/>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noWrap w:val="0"/>
            <w:vAlign w:val="center"/>
          </w:tcPr>
          <w:p w14:paraId="5126910D">
            <w:pPr>
              <w:tabs>
                <w:tab w:val="left" w:pos="622"/>
              </w:tabs>
              <w:jc w:val="center"/>
              <w:rPr>
                <w:rFonts w:hint="default" w:ascii="Times New Roman" w:hAnsi="Times New Roman" w:cs="Times New Roman"/>
                <w:sz w:val="24"/>
              </w:rPr>
            </w:pPr>
          </w:p>
        </w:tc>
      </w:tr>
      <w:tr w14:paraId="3C7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B8D347C">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375CF940">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004" w:type="dxa"/>
            <w:noWrap w:val="0"/>
            <w:vAlign w:val="center"/>
          </w:tcPr>
          <w:p w14:paraId="64479D9F">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w:t>
            </w:r>
            <w:r>
              <w:rPr>
                <w:rFonts w:hint="default" w:ascii="Times New Roman" w:hAnsi="Times New Roman" w:cs="Times New Roman"/>
                <w:color w:val="auto"/>
                <w:kern w:val="2"/>
                <w:sz w:val="28"/>
                <w:szCs w:val="28"/>
                <w:lang w:val="en-US" w:eastAsia="zh-CN" w:bidi="ar"/>
              </w:rPr>
              <w:t>3</w:t>
            </w:r>
            <w:r>
              <w:rPr>
                <w:rFonts w:hint="default" w:ascii="Times New Roman" w:hAnsi="Times New Roman" w:eastAsia="宋体" w:cs="Times New Roman"/>
                <w:color w:val="auto"/>
                <w:kern w:val="2"/>
                <w:sz w:val="28"/>
                <w:szCs w:val="28"/>
                <w:lang w:val="en-US" w:eastAsia="zh-CN" w:bidi="ar"/>
              </w:rPr>
              <w:t>年</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月</w:t>
            </w:r>
            <w:r>
              <w:rPr>
                <w:rFonts w:hint="default" w:ascii="Times New Roman" w:hAnsi="Times New Roman" w:cs="Times New Roman"/>
                <w:color w:val="auto"/>
                <w:kern w:val="2"/>
                <w:sz w:val="28"/>
                <w:szCs w:val="28"/>
                <w:lang w:val="en-US" w:eastAsia="zh-CN" w:bidi="ar"/>
              </w:rPr>
              <w:t>1</w:t>
            </w:r>
            <w:r>
              <w:rPr>
                <w:rFonts w:hint="default" w:ascii="Times New Roman" w:hAnsi="Times New Roman" w:eastAsia="宋体" w:cs="Times New Roman"/>
                <w:color w:val="auto"/>
                <w:kern w:val="2"/>
                <w:sz w:val="28"/>
                <w:szCs w:val="28"/>
                <w:lang w:val="en-US" w:eastAsia="zh-CN" w:bidi="ar"/>
              </w:rPr>
              <w:t>日起，投标人承担资产评估服务同类项目业绩情况：</w:t>
            </w:r>
            <w:r>
              <w:rPr>
                <w:rFonts w:hint="default" w:ascii="Times New Roman" w:hAnsi="Times New Roman" w:eastAsia="宋体" w:cs="Times New Roman"/>
                <w:sz w:val="28"/>
                <w:szCs w:val="28"/>
                <w:lang w:eastAsia="zh-CN"/>
              </w:rPr>
              <w:t>每提供一份</w:t>
            </w:r>
            <w:r>
              <w:rPr>
                <w:rFonts w:hint="default" w:ascii="Times New Roman" w:hAnsi="Times New Roman" w:eastAsia="宋体" w:cs="Times New Roman"/>
                <w:sz w:val="28"/>
                <w:szCs w:val="28"/>
                <w:lang w:val="en-US" w:eastAsia="zh-CN"/>
              </w:rPr>
              <w:t>相关评估服务业务证明材料的</w:t>
            </w:r>
            <w:r>
              <w:rPr>
                <w:rFonts w:hint="default" w:ascii="Times New Roman" w:hAnsi="Times New Roman" w:eastAsia="宋体" w:cs="Times New Roman"/>
                <w:sz w:val="28"/>
                <w:szCs w:val="28"/>
                <w:lang w:eastAsia="zh-CN"/>
              </w:rPr>
              <w:t>得</w:t>
            </w: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lang w:eastAsia="zh-CN"/>
              </w:rPr>
              <w:t>分</w:t>
            </w:r>
            <w:r>
              <w:rPr>
                <w:rFonts w:hint="default" w:ascii="Times New Roman" w:hAnsi="Times New Roman" w:eastAsia="宋体" w:cs="Times New Roman"/>
                <w:sz w:val="28"/>
                <w:szCs w:val="28"/>
                <w:lang w:val="en-US" w:eastAsia="zh-CN"/>
              </w:rPr>
              <w:t>，最高20分。</w:t>
            </w:r>
          </w:p>
        </w:tc>
        <w:tc>
          <w:tcPr>
            <w:tcW w:w="1575" w:type="dxa"/>
            <w:noWrap w:val="0"/>
            <w:vAlign w:val="center"/>
          </w:tcPr>
          <w:p w14:paraId="0F766AD5">
            <w:pPr>
              <w:tabs>
                <w:tab w:val="left" w:pos="622"/>
              </w:tabs>
              <w:jc w:val="center"/>
              <w:rPr>
                <w:rFonts w:hint="default" w:ascii="Times New Roman" w:hAnsi="Times New Roman" w:cs="Times New Roman"/>
                <w:sz w:val="24"/>
              </w:rPr>
            </w:pPr>
          </w:p>
        </w:tc>
      </w:tr>
      <w:tr w14:paraId="585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1E323C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8198EE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4F750DC6">
            <w:pPr>
              <w:tabs>
                <w:tab w:val="left" w:pos="622"/>
              </w:tabs>
              <w:jc w:val="center"/>
              <w:rPr>
                <w:rFonts w:hint="default" w:ascii="Times New Roman" w:hAnsi="Times New Roman" w:cs="Times New Roman"/>
                <w:sz w:val="24"/>
              </w:rPr>
            </w:pPr>
          </w:p>
        </w:tc>
        <w:tc>
          <w:tcPr>
            <w:tcW w:w="1575" w:type="dxa"/>
            <w:noWrap w:val="0"/>
            <w:vAlign w:val="center"/>
          </w:tcPr>
          <w:p w14:paraId="2ECBC87A">
            <w:pPr>
              <w:tabs>
                <w:tab w:val="left" w:pos="622"/>
              </w:tabs>
              <w:jc w:val="center"/>
              <w:rPr>
                <w:rFonts w:hint="default" w:ascii="Times New Roman" w:hAnsi="Times New Roman" w:cs="Times New Roman"/>
                <w:sz w:val="24"/>
              </w:rPr>
            </w:pPr>
          </w:p>
        </w:tc>
      </w:tr>
    </w:tbl>
    <w:p w14:paraId="1334E4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713A2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5BD489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4964DE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4D14B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F5723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77E3E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23E47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4850018F">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9E98789">
      <w:pPr>
        <w:pStyle w:val="11"/>
        <w:rPr>
          <w:rFonts w:hint="default" w:ascii="Times New Roman" w:hAnsi="Times New Roman" w:eastAsia="仿宋" w:cs="Times New Roman"/>
          <w:b/>
          <w:bCs/>
          <w:color w:val="auto"/>
          <w:sz w:val="40"/>
          <w:szCs w:val="40"/>
          <w:shd w:val="clear" w:color="050000" w:fill="auto"/>
        </w:rPr>
      </w:pPr>
    </w:p>
    <w:p w14:paraId="74772FC7">
      <w:pPr>
        <w:spacing w:line="360" w:lineRule="auto"/>
        <w:jc w:val="center"/>
        <w:rPr>
          <w:rFonts w:hint="default" w:ascii="Times New Roman" w:hAnsi="Times New Roman" w:eastAsia="仿宋" w:cs="Times New Roman"/>
          <w:b/>
          <w:color w:val="auto"/>
          <w:sz w:val="40"/>
          <w:szCs w:val="40"/>
          <w:shd w:val="clear" w:color="060000" w:fill="auto"/>
        </w:rPr>
      </w:pPr>
    </w:p>
    <w:p w14:paraId="3E6CB62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1A0D1AC">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7478583F">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6274126"/>
      <w:bookmarkStart w:id="8" w:name="_Toc184023138"/>
    </w:p>
    <w:p w14:paraId="3A20C8F3">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B48A05E">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许昌许建物业管理有限公司</w:t>
      </w:r>
      <w:r>
        <w:rPr>
          <w:rFonts w:hint="default" w:ascii="Times New Roman" w:hAnsi="Times New Roman" w:eastAsia="方正小标宋简体" w:cs="Times New Roman"/>
          <w:b w:val="0"/>
          <w:bCs w:val="0"/>
          <w:sz w:val="40"/>
          <w:szCs w:val="40"/>
          <w:lang w:val="en-US" w:eastAsia="zh-CN"/>
        </w:rPr>
        <w:t>关于对其名下</w:t>
      </w:r>
    </w:p>
    <w:p w14:paraId="68A1A2E7">
      <w:pPr>
        <w:pStyle w:val="3"/>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3336321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11250A53">
      <w:pPr>
        <w:jc w:val="center"/>
        <w:rPr>
          <w:rFonts w:hint="default" w:ascii="Times New Roman" w:hAnsi="Times New Roman" w:eastAsia="仿宋" w:cs="Times New Roman"/>
          <w:color w:val="auto"/>
          <w:sz w:val="28"/>
          <w:szCs w:val="28"/>
          <w:shd w:val="clear" w:color="050000" w:fill="auto"/>
        </w:rPr>
      </w:pPr>
    </w:p>
    <w:p w14:paraId="200017DB">
      <w:pPr>
        <w:jc w:val="center"/>
        <w:rPr>
          <w:rFonts w:hint="default" w:ascii="Times New Roman" w:hAnsi="Times New Roman" w:eastAsia="仿宋" w:cs="Times New Roman"/>
          <w:color w:val="auto"/>
          <w:sz w:val="28"/>
          <w:szCs w:val="28"/>
          <w:shd w:val="clear" w:color="050000" w:fill="auto"/>
        </w:rPr>
      </w:pPr>
    </w:p>
    <w:p w14:paraId="711C6448">
      <w:pPr>
        <w:rPr>
          <w:rFonts w:hint="default" w:ascii="Times New Roman" w:hAnsi="Times New Roman" w:eastAsia="仿宋" w:cs="Times New Roman"/>
          <w:color w:val="auto"/>
          <w:sz w:val="28"/>
          <w:szCs w:val="28"/>
          <w:shd w:val="clear" w:color="050000" w:fill="auto"/>
        </w:rPr>
      </w:pPr>
    </w:p>
    <w:p w14:paraId="4944578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A87C0C2">
      <w:pPr>
        <w:pStyle w:val="2"/>
        <w:numPr>
          <w:ilvl w:val="1"/>
          <w:numId w:val="0"/>
        </w:numPr>
        <w:rPr>
          <w:rFonts w:hint="default" w:ascii="Times New Roman" w:hAnsi="Times New Roman" w:eastAsia="仿宋" w:cs="Times New Roman"/>
          <w:sz w:val="32"/>
          <w:szCs w:val="32"/>
        </w:rPr>
      </w:pPr>
    </w:p>
    <w:p w14:paraId="49C9E048">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0A337782">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355FCEF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41E4D1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0359B2D">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0EB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6949B8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733C2E7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5EF15AA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4D5D47D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777AAA7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239A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F0502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D63E890">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4F89893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4CB8B5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84171D8">
            <w:pPr>
              <w:snapToGrid w:val="0"/>
              <w:spacing w:line="540" w:lineRule="exact"/>
              <w:rPr>
                <w:rFonts w:hint="default" w:ascii="Times New Roman" w:hAnsi="Times New Roman" w:eastAsia="仿宋" w:cs="Times New Roman"/>
                <w:color w:val="auto"/>
                <w:sz w:val="22"/>
                <w:szCs w:val="22"/>
                <w:highlight w:val="none"/>
              </w:rPr>
            </w:pPr>
          </w:p>
        </w:tc>
      </w:tr>
      <w:tr w14:paraId="318D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CF75C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55B83C5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029B0CB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685E6F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DB99966">
            <w:pPr>
              <w:snapToGrid w:val="0"/>
              <w:spacing w:line="540" w:lineRule="exact"/>
              <w:rPr>
                <w:rFonts w:hint="default" w:ascii="Times New Roman" w:hAnsi="Times New Roman" w:eastAsia="仿宋" w:cs="Times New Roman"/>
                <w:color w:val="auto"/>
                <w:sz w:val="22"/>
                <w:szCs w:val="22"/>
                <w:highlight w:val="none"/>
              </w:rPr>
            </w:pPr>
          </w:p>
        </w:tc>
      </w:tr>
      <w:tr w14:paraId="5B38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69FB2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02E58DB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514C82F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D0410C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C7E3046">
            <w:pPr>
              <w:snapToGrid w:val="0"/>
              <w:spacing w:line="540" w:lineRule="exact"/>
              <w:rPr>
                <w:rFonts w:hint="default" w:ascii="Times New Roman" w:hAnsi="Times New Roman" w:eastAsia="仿宋" w:cs="Times New Roman"/>
                <w:color w:val="auto"/>
                <w:sz w:val="22"/>
                <w:szCs w:val="22"/>
                <w:highlight w:val="none"/>
              </w:rPr>
            </w:pPr>
          </w:p>
        </w:tc>
      </w:tr>
      <w:tr w14:paraId="2CC3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4147A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4437418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29A99C2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2876B4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E9E661B">
            <w:pPr>
              <w:snapToGrid w:val="0"/>
              <w:spacing w:line="540" w:lineRule="exact"/>
              <w:rPr>
                <w:rFonts w:hint="default" w:ascii="Times New Roman" w:hAnsi="Times New Roman" w:eastAsia="仿宋" w:cs="Times New Roman"/>
                <w:color w:val="auto"/>
                <w:sz w:val="22"/>
                <w:szCs w:val="22"/>
                <w:highlight w:val="none"/>
              </w:rPr>
            </w:pPr>
          </w:p>
        </w:tc>
      </w:tr>
      <w:tr w14:paraId="28C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B0963B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2268D192">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72B54D5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4BB3D5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9C60E15">
            <w:pPr>
              <w:snapToGrid w:val="0"/>
              <w:spacing w:line="540" w:lineRule="exact"/>
              <w:rPr>
                <w:rFonts w:hint="default" w:ascii="Times New Roman" w:hAnsi="Times New Roman" w:eastAsia="仿宋" w:cs="Times New Roman"/>
                <w:color w:val="auto"/>
                <w:sz w:val="22"/>
                <w:szCs w:val="22"/>
                <w:highlight w:val="none"/>
              </w:rPr>
            </w:pPr>
          </w:p>
        </w:tc>
      </w:tr>
      <w:tr w14:paraId="02E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0F71D9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0217E6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13BF5A3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6FA484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B92FA53">
            <w:pPr>
              <w:snapToGrid w:val="0"/>
              <w:spacing w:line="540" w:lineRule="exact"/>
              <w:rPr>
                <w:rFonts w:hint="default" w:ascii="Times New Roman" w:hAnsi="Times New Roman" w:eastAsia="仿宋" w:cs="Times New Roman"/>
                <w:color w:val="auto"/>
                <w:sz w:val="22"/>
                <w:szCs w:val="22"/>
                <w:highlight w:val="none"/>
              </w:rPr>
            </w:pPr>
          </w:p>
        </w:tc>
      </w:tr>
      <w:tr w14:paraId="66F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1C73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1C79730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08AABCD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7DA4B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0A4696">
            <w:pPr>
              <w:snapToGrid w:val="0"/>
              <w:spacing w:line="540" w:lineRule="exact"/>
              <w:rPr>
                <w:rFonts w:hint="default" w:ascii="Times New Roman" w:hAnsi="Times New Roman" w:eastAsia="仿宋" w:cs="Times New Roman"/>
                <w:color w:val="auto"/>
                <w:sz w:val="22"/>
                <w:szCs w:val="22"/>
                <w:highlight w:val="none"/>
              </w:rPr>
            </w:pPr>
          </w:p>
        </w:tc>
      </w:tr>
      <w:tr w14:paraId="2041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2CF10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331CC4BC">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3D352E6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D8E734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D68DA0">
            <w:pPr>
              <w:snapToGrid w:val="0"/>
              <w:spacing w:line="540" w:lineRule="exact"/>
              <w:rPr>
                <w:rFonts w:hint="default" w:ascii="Times New Roman" w:hAnsi="Times New Roman" w:eastAsia="仿宋" w:cs="Times New Roman"/>
                <w:color w:val="auto"/>
                <w:sz w:val="22"/>
                <w:szCs w:val="22"/>
                <w:highlight w:val="none"/>
              </w:rPr>
            </w:pPr>
          </w:p>
        </w:tc>
      </w:tr>
      <w:tr w14:paraId="60C8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6A3DBA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4B81EC69">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2A65CCD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1E3E88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8D29B1A">
            <w:pPr>
              <w:snapToGrid w:val="0"/>
              <w:spacing w:line="540" w:lineRule="exact"/>
              <w:rPr>
                <w:rFonts w:hint="default" w:ascii="Times New Roman" w:hAnsi="Times New Roman" w:eastAsia="仿宋" w:cs="Times New Roman"/>
                <w:color w:val="auto"/>
                <w:sz w:val="22"/>
                <w:szCs w:val="22"/>
                <w:highlight w:val="none"/>
              </w:rPr>
            </w:pPr>
          </w:p>
        </w:tc>
      </w:tr>
      <w:tr w14:paraId="0B95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70A37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3CDEFEC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07F24CD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79645B4">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D7DA1A0">
            <w:pPr>
              <w:snapToGrid w:val="0"/>
              <w:spacing w:line="540" w:lineRule="exact"/>
              <w:rPr>
                <w:rFonts w:hint="default" w:ascii="Times New Roman" w:hAnsi="Times New Roman" w:eastAsia="仿宋" w:cs="Times New Roman"/>
                <w:color w:val="auto"/>
                <w:sz w:val="22"/>
                <w:szCs w:val="22"/>
                <w:highlight w:val="none"/>
              </w:rPr>
            </w:pPr>
          </w:p>
        </w:tc>
      </w:tr>
    </w:tbl>
    <w:p w14:paraId="43D228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37C1DB4">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542731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E07001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82260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47E80F0">
      <w:pPr>
        <w:pStyle w:val="14"/>
        <w:rPr>
          <w:rFonts w:hint="default" w:ascii="Times New Roman" w:hAnsi="Times New Roman" w:eastAsia="仿宋" w:cs="Times New Roman"/>
          <w:color w:val="auto"/>
          <w:sz w:val="24"/>
          <w:szCs w:val="24"/>
        </w:rPr>
      </w:pPr>
    </w:p>
    <w:p w14:paraId="6A32F2C5">
      <w:pPr>
        <w:pStyle w:val="15"/>
        <w:rPr>
          <w:rFonts w:hint="default" w:ascii="Times New Roman" w:hAnsi="Times New Roman" w:eastAsia="仿宋" w:cs="Times New Roman"/>
          <w:color w:val="auto"/>
          <w:sz w:val="24"/>
          <w:szCs w:val="24"/>
        </w:rPr>
      </w:pPr>
    </w:p>
    <w:p w14:paraId="058FC07D">
      <w:pPr>
        <w:rPr>
          <w:rFonts w:hint="default" w:ascii="Times New Roman" w:hAnsi="Times New Roman" w:eastAsia="仿宋" w:cs="Times New Roman"/>
          <w:color w:val="auto"/>
          <w:sz w:val="24"/>
          <w:szCs w:val="24"/>
        </w:rPr>
      </w:pPr>
    </w:p>
    <w:p w14:paraId="648B31E0">
      <w:pPr>
        <w:pStyle w:val="14"/>
        <w:rPr>
          <w:rFonts w:hint="default" w:ascii="Times New Roman" w:hAnsi="Times New Roman" w:eastAsia="仿宋" w:cs="Times New Roman"/>
          <w:color w:val="auto"/>
          <w:sz w:val="24"/>
          <w:szCs w:val="24"/>
        </w:rPr>
      </w:pPr>
    </w:p>
    <w:p w14:paraId="643464F5">
      <w:pPr>
        <w:pStyle w:val="15"/>
        <w:rPr>
          <w:rFonts w:hint="default" w:ascii="Times New Roman" w:hAnsi="Times New Roman" w:eastAsia="仿宋" w:cs="Times New Roman"/>
          <w:color w:val="auto"/>
          <w:sz w:val="24"/>
          <w:szCs w:val="24"/>
        </w:rPr>
      </w:pPr>
    </w:p>
    <w:p w14:paraId="1584F346">
      <w:pPr>
        <w:pStyle w:val="12"/>
        <w:rPr>
          <w:rFonts w:hint="default" w:ascii="Times New Roman" w:hAnsi="Times New Roman" w:eastAsia="仿宋" w:cs="Times New Roman"/>
          <w:color w:val="auto"/>
          <w:sz w:val="24"/>
          <w:szCs w:val="24"/>
        </w:rPr>
      </w:pPr>
    </w:p>
    <w:p w14:paraId="60CC4543">
      <w:pPr>
        <w:pStyle w:val="12"/>
        <w:rPr>
          <w:rFonts w:hint="default" w:ascii="Times New Roman" w:hAnsi="Times New Roman" w:eastAsia="仿宋" w:cs="Times New Roman"/>
          <w:color w:val="auto"/>
          <w:sz w:val="24"/>
          <w:szCs w:val="24"/>
        </w:rPr>
      </w:pPr>
    </w:p>
    <w:p w14:paraId="2E16788C">
      <w:pPr>
        <w:pStyle w:val="12"/>
        <w:rPr>
          <w:rFonts w:hint="default" w:ascii="Times New Roman" w:hAnsi="Times New Roman" w:eastAsia="仿宋" w:cs="Times New Roman"/>
          <w:color w:val="auto"/>
          <w:sz w:val="24"/>
          <w:szCs w:val="24"/>
        </w:rPr>
      </w:pPr>
    </w:p>
    <w:p w14:paraId="7D3E529D">
      <w:pPr>
        <w:pStyle w:val="12"/>
        <w:rPr>
          <w:rFonts w:hint="default" w:ascii="Times New Roman" w:hAnsi="Times New Roman" w:eastAsia="仿宋" w:cs="Times New Roman"/>
          <w:color w:val="auto"/>
          <w:sz w:val="24"/>
          <w:szCs w:val="24"/>
        </w:rPr>
      </w:pPr>
    </w:p>
    <w:p w14:paraId="4D5912D8">
      <w:pPr>
        <w:pStyle w:val="15"/>
        <w:rPr>
          <w:rFonts w:hint="default" w:ascii="Times New Roman" w:hAnsi="Times New Roman" w:eastAsia="仿宋" w:cs="Times New Roman"/>
          <w:color w:val="auto"/>
          <w:sz w:val="24"/>
          <w:szCs w:val="24"/>
        </w:rPr>
      </w:pPr>
    </w:p>
    <w:p w14:paraId="584A133A">
      <w:pPr>
        <w:pStyle w:val="12"/>
        <w:rPr>
          <w:rFonts w:hint="default" w:ascii="Times New Roman" w:hAnsi="Times New Roman" w:cs="Times New Roman"/>
        </w:rPr>
      </w:pPr>
    </w:p>
    <w:p w14:paraId="0B82C524">
      <w:pPr>
        <w:rPr>
          <w:rFonts w:hint="default" w:ascii="Times New Roman" w:hAnsi="Times New Roman" w:eastAsia="仿宋" w:cs="Times New Roman"/>
          <w:color w:val="auto"/>
          <w:sz w:val="24"/>
          <w:szCs w:val="24"/>
        </w:rPr>
      </w:pPr>
    </w:p>
    <w:p w14:paraId="60644FA7">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008CADAC">
      <w:pPr>
        <w:pStyle w:val="9"/>
        <w:spacing w:line="360" w:lineRule="auto"/>
        <w:jc w:val="center"/>
        <w:rPr>
          <w:rFonts w:hint="default" w:ascii="Times New Roman" w:hAnsi="Times New Roman" w:eastAsia="仿宋" w:cs="Times New Roman"/>
          <w:b/>
          <w:snapToGrid w:val="0"/>
          <w:color w:val="auto"/>
          <w:kern w:val="0"/>
          <w:sz w:val="24"/>
          <w:szCs w:val="24"/>
        </w:rPr>
      </w:pPr>
    </w:p>
    <w:p w14:paraId="6ADD9E8A">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13DDB5B">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7B65F7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2E5193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F01D67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E37F49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6BB960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465B298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1133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936772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F5B8B6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78CBDF8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73FAF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7B21B1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FAF2C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19631C3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95FBE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422122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3CB278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801003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0EB539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FDB12B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27FCC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D5CA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0C8C70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5B5976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775802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2EFCD29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2A341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52A77C6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2BAEFBFC">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65E37B86">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05BC48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46E9D627">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5F9E9A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6AFA7E79">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6F72A219">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53D40F0">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10F4B3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4F8BC2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6EFE8D0">
      <w:pPr>
        <w:pStyle w:val="2"/>
        <w:numPr>
          <w:ilvl w:val="1"/>
          <w:numId w:val="0"/>
        </w:numPr>
        <w:rPr>
          <w:rFonts w:hint="default" w:ascii="Times New Roman" w:hAnsi="Times New Roman" w:cs="Times New Roman"/>
          <w:lang w:val="zh-CN"/>
        </w:rPr>
      </w:pPr>
    </w:p>
    <w:p w14:paraId="6A2AAC3C">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93315D7">
      <w:pPr>
        <w:pStyle w:val="14"/>
        <w:rPr>
          <w:rFonts w:hint="default" w:ascii="Times New Roman" w:hAnsi="Times New Roman" w:eastAsia="仿宋" w:cs="Times New Roman"/>
          <w:color w:val="auto"/>
          <w:sz w:val="24"/>
          <w:szCs w:val="24"/>
          <w:lang w:val="zh-CN"/>
        </w:rPr>
      </w:pPr>
    </w:p>
    <w:p w14:paraId="189406B6">
      <w:pPr>
        <w:spacing w:line="480" w:lineRule="exact"/>
        <w:jc w:val="center"/>
        <w:rPr>
          <w:rFonts w:hint="default" w:ascii="Times New Roman" w:hAnsi="Times New Roman" w:eastAsia="仿宋" w:cs="Times New Roman"/>
          <w:b/>
          <w:bCs/>
          <w:color w:val="auto"/>
          <w:sz w:val="24"/>
          <w:szCs w:val="24"/>
        </w:rPr>
      </w:pPr>
    </w:p>
    <w:p w14:paraId="38DF3CC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1BCEE32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491A663E">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685CBE60">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033195A">
      <w:pPr>
        <w:jc w:val="left"/>
        <w:rPr>
          <w:rFonts w:hint="default" w:ascii="Times New Roman" w:hAnsi="Times New Roman" w:eastAsia="仿宋" w:cs="Times New Roman"/>
          <w:b/>
          <w:bCs/>
          <w:color w:val="auto"/>
          <w:sz w:val="24"/>
          <w:szCs w:val="24"/>
        </w:rPr>
      </w:pPr>
    </w:p>
    <w:p w14:paraId="6584AE52">
      <w:pPr>
        <w:jc w:val="center"/>
        <w:rPr>
          <w:rFonts w:hint="default" w:ascii="Times New Roman" w:hAnsi="Times New Roman" w:eastAsia="仿宋" w:cs="Times New Roman"/>
          <w:b/>
          <w:bCs/>
          <w:color w:val="auto"/>
          <w:sz w:val="24"/>
          <w:szCs w:val="24"/>
          <w:lang w:val="en-US" w:eastAsia="zh-CN"/>
        </w:rPr>
      </w:pPr>
    </w:p>
    <w:p w14:paraId="2507117F">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6D673870">
      <w:pPr>
        <w:jc w:val="left"/>
        <w:rPr>
          <w:rFonts w:hint="default" w:ascii="Times New Roman" w:hAnsi="Times New Roman" w:eastAsia="仿宋" w:cs="Times New Roman"/>
          <w:b/>
          <w:bCs/>
          <w:color w:val="auto"/>
          <w:sz w:val="32"/>
          <w:szCs w:val="32"/>
        </w:rPr>
      </w:pPr>
    </w:p>
    <w:p w14:paraId="38812E91">
      <w:pPr>
        <w:jc w:val="left"/>
        <w:rPr>
          <w:rFonts w:hint="default" w:ascii="Times New Roman" w:hAnsi="Times New Roman" w:eastAsia="仿宋" w:cs="Times New Roman"/>
          <w:b/>
          <w:bCs/>
          <w:color w:val="auto"/>
          <w:sz w:val="32"/>
          <w:szCs w:val="32"/>
        </w:rPr>
      </w:pPr>
    </w:p>
    <w:p w14:paraId="2AB39479">
      <w:pPr>
        <w:jc w:val="left"/>
        <w:rPr>
          <w:rFonts w:hint="default" w:ascii="Times New Roman" w:hAnsi="Times New Roman" w:eastAsia="仿宋" w:cs="Times New Roman"/>
          <w:b/>
          <w:bCs/>
          <w:color w:val="auto"/>
          <w:sz w:val="32"/>
          <w:szCs w:val="32"/>
        </w:rPr>
      </w:pPr>
    </w:p>
    <w:p w14:paraId="0E60D23A">
      <w:pPr>
        <w:jc w:val="left"/>
        <w:rPr>
          <w:rFonts w:hint="default" w:ascii="Times New Roman" w:hAnsi="Times New Roman" w:eastAsia="仿宋" w:cs="Times New Roman"/>
          <w:b/>
          <w:bCs/>
          <w:color w:val="auto"/>
          <w:sz w:val="24"/>
          <w:szCs w:val="24"/>
        </w:rPr>
      </w:pPr>
    </w:p>
    <w:p w14:paraId="41A86818">
      <w:pPr>
        <w:jc w:val="left"/>
        <w:rPr>
          <w:rFonts w:hint="default" w:ascii="Times New Roman" w:hAnsi="Times New Roman" w:eastAsia="仿宋" w:cs="Times New Roman"/>
          <w:b/>
          <w:bCs/>
          <w:color w:val="auto"/>
          <w:sz w:val="24"/>
          <w:szCs w:val="24"/>
        </w:rPr>
      </w:pPr>
    </w:p>
    <w:p w14:paraId="76F3C007">
      <w:pPr>
        <w:jc w:val="left"/>
        <w:rPr>
          <w:rFonts w:hint="default" w:ascii="Times New Roman" w:hAnsi="Times New Roman" w:eastAsia="仿宋" w:cs="Times New Roman"/>
          <w:b/>
          <w:bCs/>
          <w:color w:val="auto"/>
          <w:sz w:val="24"/>
          <w:szCs w:val="24"/>
        </w:rPr>
      </w:pPr>
    </w:p>
    <w:p w14:paraId="35F28414">
      <w:pPr>
        <w:jc w:val="left"/>
        <w:rPr>
          <w:rFonts w:hint="default" w:ascii="Times New Roman" w:hAnsi="Times New Roman" w:eastAsia="仿宋" w:cs="Times New Roman"/>
          <w:b/>
          <w:bCs/>
          <w:color w:val="auto"/>
          <w:sz w:val="24"/>
          <w:szCs w:val="24"/>
        </w:rPr>
      </w:pPr>
    </w:p>
    <w:p w14:paraId="293B1848">
      <w:pPr>
        <w:jc w:val="left"/>
        <w:rPr>
          <w:rFonts w:hint="default" w:ascii="Times New Roman" w:hAnsi="Times New Roman" w:eastAsia="仿宋" w:cs="Times New Roman"/>
          <w:b/>
          <w:bCs/>
          <w:color w:val="auto"/>
          <w:sz w:val="24"/>
          <w:szCs w:val="24"/>
        </w:rPr>
      </w:pPr>
    </w:p>
    <w:p w14:paraId="48787907">
      <w:pPr>
        <w:jc w:val="left"/>
        <w:rPr>
          <w:rFonts w:hint="default" w:ascii="Times New Roman" w:hAnsi="Times New Roman" w:eastAsia="仿宋" w:cs="Times New Roman"/>
          <w:b/>
          <w:bCs/>
          <w:color w:val="auto"/>
          <w:sz w:val="24"/>
          <w:szCs w:val="24"/>
        </w:rPr>
      </w:pPr>
    </w:p>
    <w:p w14:paraId="078BBEB9">
      <w:pPr>
        <w:jc w:val="left"/>
        <w:rPr>
          <w:rFonts w:hint="default" w:ascii="Times New Roman" w:hAnsi="Times New Roman" w:eastAsia="仿宋" w:cs="Times New Roman"/>
          <w:b/>
          <w:bCs/>
          <w:color w:val="auto"/>
          <w:sz w:val="24"/>
          <w:szCs w:val="24"/>
        </w:rPr>
      </w:pPr>
    </w:p>
    <w:p w14:paraId="0536A32D">
      <w:pPr>
        <w:jc w:val="left"/>
        <w:rPr>
          <w:rFonts w:hint="default" w:ascii="Times New Roman" w:hAnsi="Times New Roman" w:eastAsia="仿宋" w:cs="Times New Roman"/>
          <w:b/>
          <w:bCs/>
          <w:color w:val="auto"/>
          <w:sz w:val="24"/>
          <w:szCs w:val="24"/>
        </w:rPr>
      </w:pPr>
    </w:p>
    <w:p w14:paraId="0CE62A5C">
      <w:pPr>
        <w:jc w:val="left"/>
        <w:rPr>
          <w:rFonts w:hint="default" w:ascii="Times New Roman" w:hAnsi="Times New Roman" w:eastAsia="仿宋" w:cs="Times New Roman"/>
          <w:b/>
          <w:bCs/>
          <w:color w:val="auto"/>
          <w:sz w:val="24"/>
          <w:szCs w:val="24"/>
        </w:rPr>
      </w:pPr>
    </w:p>
    <w:p w14:paraId="1315C884">
      <w:pPr>
        <w:jc w:val="left"/>
        <w:rPr>
          <w:rFonts w:hint="default" w:ascii="Times New Roman" w:hAnsi="Times New Roman" w:eastAsia="仿宋" w:cs="Times New Roman"/>
          <w:b/>
          <w:bCs/>
          <w:color w:val="auto"/>
          <w:sz w:val="24"/>
          <w:szCs w:val="24"/>
        </w:rPr>
      </w:pPr>
    </w:p>
    <w:p w14:paraId="4860B686">
      <w:pPr>
        <w:jc w:val="left"/>
        <w:rPr>
          <w:rFonts w:hint="default" w:ascii="Times New Roman" w:hAnsi="Times New Roman" w:eastAsia="仿宋" w:cs="Times New Roman"/>
          <w:b/>
          <w:bCs/>
          <w:color w:val="auto"/>
          <w:sz w:val="24"/>
          <w:szCs w:val="24"/>
        </w:rPr>
      </w:pPr>
    </w:p>
    <w:p w14:paraId="7F94CED5">
      <w:pPr>
        <w:jc w:val="left"/>
        <w:rPr>
          <w:rFonts w:hint="default" w:ascii="Times New Roman" w:hAnsi="Times New Roman" w:eastAsia="仿宋" w:cs="Times New Roman"/>
          <w:b/>
          <w:bCs/>
          <w:color w:val="auto"/>
          <w:sz w:val="24"/>
          <w:szCs w:val="24"/>
        </w:rPr>
      </w:pPr>
    </w:p>
    <w:p w14:paraId="20A35037">
      <w:pPr>
        <w:jc w:val="left"/>
        <w:rPr>
          <w:rFonts w:hint="default" w:ascii="Times New Roman" w:hAnsi="Times New Roman" w:eastAsia="仿宋" w:cs="Times New Roman"/>
          <w:b/>
          <w:bCs/>
          <w:color w:val="auto"/>
          <w:sz w:val="24"/>
          <w:szCs w:val="24"/>
        </w:rPr>
      </w:pPr>
    </w:p>
    <w:p w14:paraId="4FCCFEE1">
      <w:pPr>
        <w:jc w:val="left"/>
        <w:rPr>
          <w:rFonts w:hint="default" w:ascii="Times New Roman" w:hAnsi="Times New Roman" w:eastAsia="仿宋" w:cs="Times New Roman"/>
          <w:b/>
          <w:bCs/>
          <w:color w:val="auto"/>
          <w:sz w:val="24"/>
          <w:szCs w:val="24"/>
        </w:rPr>
      </w:pPr>
    </w:p>
    <w:p w14:paraId="53D93261">
      <w:pPr>
        <w:jc w:val="left"/>
        <w:rPr>
          <w:rFonts w:hint="default" w:ascii="Times New Roman" w:hAnsi="Times New Roman" w:eastAsia="仿宋" w:cs="Times New Roman"/>
          <w:b/>
          <w:bCs/>
          <w:color w:val="auto"/>
          <w:sz w:val="24"/>
          <w:szCs w:val="24"/>
        </w:rPr>
      </w:pPr>
    </w:p>
    <w:p w14:paraId="0A57DE22">
      <w:pPr>
        <w:jc w:val="left"/>
        <w:rPr>
          <w:rFonts w:hint="default" w:ascii="Times New Roman" w:hAnsi="Times New Roman" w:eastAsia="仿宋" w:cs="Times New Roman"/>
          <w:b/>
          <w:bCs/>
          <w:color w:val="auto"/>
          <w:sz w:val="24"/>
          <w:szCs w:val="24"/>
        </w:rPr>
      </w:pPr>
    </w:p>
    <w:p w14:paraId="04275254">
      <w:pPr>
        <w:jc w:val="left"/>
        <w:rPr>
          <w:rFonts w:hint="default" w:ascii="Times New Roman" w:hAnsi="Times New Roman" w:eastAsia="仿宋" w:cs="Times New Roman"/>
          <w:b/>
          <w:bCs/>
          <w:color w:val="auto"/>
          <w:sz w:val="24"/>
          <w:szCs w:val="24"/>
        </w:rPr>
      </w:pPr>
    </w:p>
    <w:p w14:paraId="79959532">
      <w:pPr>
        <w:jc w:val="left"/>
        <w:rPr>
          <w:rFonts w:hint="default" w:ascii="Times New Roman" w:hAnsi="Times New Roman" w:eastAsia="仿宋" w:cs="Times New Roman"/>
          <w:b/>
          <w:bCs/>
          <w:color w:val="auto"/>
          <w:sz w:val="24"/>
          <w:szCs w:val="24"/>
        </w:rPr>
      </w:pPr>
    </w:p>
    <w:p w14:paraId="4FDD046E">
      <w:pPr>
        <w:jc w:val="left"/>
        <w:rPr>
          <w:rFonts w:hint="default" w:ascii="Times New Roman" w:hAnsi="Times New Roman" w:eastAsia="仿宋" w:cs="Times New Roman"/>
          <w:b/>
          <w:bCs/>
          <w:color w:val="auto"/>
          <w:sz w:val="24"/>
          <w:szCs w:val="24"/>
        </w:rPr>
      </w:pPr>
    </w:p>
    <w:p w14:paraId="6DE8CBD0">
      <w:pPr>
        <w:jc w:val="left"/>
        <w:rPr>
          <w:rFonts w:hint="default" w:ascii="Times New Roman" w:hAnsi="Times New Roman" w:eastAsia="仿宋" w:cs="Times New Roman"/>
          <w:b/>
          <w:bCs/>
          <w:color w:val="auto"/>
          <w:sz w:val="24"/>
          <w:szCs w:val="24"/>
        </w:rPr>
      </w:pPr>
    </w:p>
    <w:p w14:paraId="78F395DC">
      <w:pPr>
        <w:jc w:val="left"/>
        <w:rPr>
          <w:rFonts w:hint="default" w:ascii="Times New Roman" w:hAnsi="Times New Roman" w:eastAsia="仿宋" w:cs="Times New Roman"/>
          <w:b/>
          <w:bCs/>
          <w:color w:val="auto"/>
          <w:sz w:val="24"/>
          <w:szCs w:val="24"/>
        </w:rPr>
      </w:pPr>
    </w:p>
    <w:p w14:paraId="7275AA98">
      <w:pPr>
        <w:jc w:val="left"/>
        <w:rPr>
          <w:rFonts w:hint="default" w:ascii="Times New Roman" w:hAnsi="Times New Roman" w:eastAsia="仿宋" w:cs="Times New Roman"/>
          <w:b/>
          <w:bCs/>
          <w:color w:val="auto"/>
          <w:sz w:val="24"/>
          <w:szCs w:val="24"/>
        </w:rPr>
      </w:pPr>
    </w:p>
    <w:p w14:paraId="4E6BEDB3">
      <w:pPr>
        <w:jc w:val="left"/>
        <w:rPr>
          <w:rFonts w:hint="default" w:ascii="Times New Roman" w:hAnsi="Times New Roman" w:eastAsia="仿宋" w:cs="Times New Roman"/>
          <w:b/>
          <w:bCs/>
          <w:color w:val="auto"/>
          <w:sz w:val="24"/>
          <w:szCs w:val="24"/>
        </w:rPr>
      </w:pPr>
    </w:p>
    <w:p w14:paraId="6696A3F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0131979D">
      <w:pPr>
        <w:autoSpaceDE w:val="0"/>
        <w:autoSpaceDN w:val="0"/>
        <w:adjustRightInd w:val="0"/>
        <w:spacing w:line="360" w:lineRule="auto"/>
        <w:jc w:val="center"/>
        <w:rPr>
          <w:rFonts w:hint="default" w:ascii="Times New Roman" w:hAnsi="Times New Roman" w:eastAsia="仿宋" w:cs="Times New Roman"/>
          <w:b/>
          <w:bCs/>
          <w:sz w:val="24"/>
          <w:szCs w:val="24"/>
        </w:rPr>
      </w:pPr>
    </w:p>
    <w:p w14:paraId="3E42A698">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lang w:eastAsia="zh-CN"/>
        </w:rPr>
        <w:t>许昌许建物业管理有限公司</w:t>
      </w:r>
      <w:r>
        <w:rPr>
          <w:rFonts w:hint="default" w:ascii="Times New Roman" w:hAnsi="Times New Roman" w:eastAsia="仿宋" w:cs="Times New Roman"/>
          <w:color w:val="000000"/>
          <w:kern w:val="0"/>
          <w:sz w:val="28"/>
          <w:szCs w:val="28"/>
          <w:lang w:val="en-US" w:eastAsia="zh-CN" w:bidi="ar"/>
        </w:rPr>
        <w:t xml:space="preserve">： </w:t>
      </w:r>
    </w:p>
    <w:p w14:paraId="6A6503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39A738D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31ECC3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456468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AB84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12B4B6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4356A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33DAA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26F22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59349E0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F6902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60329A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531CF7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786EEA7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6CAACE08">
      <w:pPr>
        <w:jc w:val="center"/>
        <w:rPr>
          <w:rFonts w:hint="default" w:ascii="Times New Roman" w:hAnsi="Times New Roman" w:eastAsia="仿宋_GB2312" w:cs="Times New Roman"/>
          <w:b/>
          <w:bCs/>
          <w:sz w:val="32"/>
          <w:szCs w:val="32"/>
          <w:lang w:val="en-US" w:eastAsia="zh-CN"/>
        </w:rPr>
      </w:pPr>
    </w:p>
    <w:p w14:paraId="5699716D">
      <w:pPr>
        <w:jc w:val="center"/>
        <w:rPr>
          <w:rFonts w:hint="default" w:ascii="Times New Roman" w:hAnsi="Times New Roman" w:eastAsia="仿宋_GB2312" w:cs="Times New Roman"/>
          <w:b/>
          <w:bCs/>
          <w:sz w:val="32"/>
          <w:szCs w:val="32"/>
          <w:lang w:val="en-US" w:eastAsia="zh-CN"/>
        </w:rPr>
      </w:pPr>
    </w:p>
    <w:p w14:paraId="48D69E72">
      <w:pPr>
        <w:jc w:val="center"/>
        <w:rPr>
          <w:rFonts w:hint="default" w:ascii="Times New Roman" w:hAnsi="Times New Roman" w:eastAsia="仿宋_GB2312" w:cs="Times New Roman"/>
          <w:b/>
          <w:bCs/>
          <w:sz w:val="32"/>
          <w:szCs w:val="32"/>
          <w:lang w:val="en-US" w:eastAsia="zh-CN"/>
        </w:rPr>
      </w:pPr>
    </w:p>
    <w:p w14:paraId="4DCF0C8A">
      <w:pPr>
        <w:jc w:val="center"/>
        <w:rPr>
          <w:rFonts w:hint="default" w:ascii="Times New Roman" w:hAnsi="Times New Roman" w:eastAsia="仿宋_GB2312" w:cs="Times New Roman"/>
          <w:b/>
          <w:bCs/>
          <w:sz w:val="32"/>
          <w:szCs w:val="32"/>
          <w:lang w:val="en-US" w:eastAsia="zh-CN"/>
        </w:rPr>
      </w:pPr>
    </w:p>
    <w:p w14:paraId="7025B6A3">
      <w:pPr>
        <w:jc w:val="center"/>
        <w:rPr>
          <w:rFonts w:hint="default" w:ascii="Times New Roman" w:hAnsi="Times New Roman" w:eastAsia="仿宋_GB2312" w:cs="Times New Roman"/>
          <w:b/>
          <w:bCs/>
          <w:sz w:val="32"/>
          <w:szCs w:val="32"/>
          <w:lang w:val="en-US" w:eastAsia="zh-CN"/>
        </w:rPr>
      </w:pPr>
    </w:p>
    <w:p w14:paraId="4F6AA95A">
      <w:pPr>
        <w:jc w:val="center"/>
        <w:rPr>
          <w:rFonts w:hint="default" w:ascii="Times New Roman" w:hAnsi="Times New Roman" w:eastAsia="仿宋_GB2312" w:cs="Times New Roman"/>
          <w:b/>
          <w:bCs/>
          <w:sz w:val="32"/>
          <w:szCs w:val="32"/>
          <w:lang w:val="en-US" w:eastAsia="zh-CN"/>
        </w:rPr>
      </w:pPr>
    </w:p>
    <w:p w14:paraId="347B40D0">
      <w:pPr>
        <w:jc w:val="center"/>
        <w:rPr>
          <w:rFonts w:hint="default" w:ascii="Times New Roman" w:hAnsi="Times New Roman" w:eastAsia="仿宋_GB2312" w:cs="Times New Roman"/>
          <w:b/>
          <w:bCs/>
          <w:sz w:val="32"/>
          <w:szCs w:val="32"/>
          <w:lang w:val="en-US" w:eastAsia="zh-CN"/>
        </w:rPr>
      </w:pPr>
    </w:p>
    <w:p w14:paraId="1C5B3426">
      <w:pPr>
        <w:jc w:val="center"/>
        <w:rPr>
          <w:rFonts w:hint="default" w:ascii="Times New Roman" w:hAnsi="Times New Roman" w:eastAsia="仿宋_GB2312" w:cs="Times New Roman"/>
          <w:b/>
          <w:bCs/>
          <w:sz w:val="32"/>
          <w:szCs w:val="32"/>
          <w:lang w:val="en-US" w:eastAsia="zh-CN"/>
        </w:rPr>
      </w:pPr>
    </w:p>
    <w:p w14:paraId="566C0536">
      <w:pPr>
        <w:jc w:val="center"/>
        <w:rPr>
          <w:rFonts w:hint="default" w:ascii="Times New Roman" w:hAnsi="Times New Roman" w:eastAsia="仿宋_GB2312" w:cs="Times New Roman"/>
          <w:b/>
          <w:bCs/>
          <w:sz w:val="32"/>
          <w:szCs w:val="32"/>
          <w:lang w:val="en-US" w:eastAsia="zh-CN"/>
        </w:rPr>
      </w:pPr>
    </w:p>
    <w:p w14:paraId="4D33034C">
      <w:pPr>
        <w:jc w:val="center"/>
        <w:rPr>
          <w:rFonts w:hint="default" w:ascii="Times New Roman" w:hAnsi="Times New Roman" w:eastAsia="仿宋_GB2312" w:cs="Times New Roman"/>
          <w:b/>
          <w:bCs/>
          <w:sz w:val="32"/>
          <w:szCs w:val="32"/>
          <w:lang w:val="en-US" w:eastAsia="zh-CN"/>
        </w:rPr>
      </w:pPr>
    </w:p>
    <w:p w14:paraId="181506C6">
      <w:pPr>
        <w:jc w:val="center"/>
        <w:rPr>
          <w:rFonts w:hint="default" w:ascii="Times New Roman" w:hAnsi="Times New Roman" w:eastAsia="仿宋_GB2312" w:cs="Times New Roman"/>
          <w:b/>
          <w:bCs/>
          <w:sz w:val="32"/>
          <w:szCs w:val="32"/>
          <w:lang w:val="en-US" w:eastAsia="zh-CN"/>
        </w:rPr>
      </w:pPr>
    </w:p>
    <w:p w14:paraId="670B1D44">
      <w:pPr>
        <w:jc w:val="center"/>
        <w:rPr>
          <w:rFonts w:hint="default" w:ascii="Times New Roman" w:hAnsi="Times New Roman" w:eastAsia="仿宋_GB2312" w:cs="Times New Roman"/>
          <w:b/>
          <w:bCs/>
          <w:sz w:val="32"/>
          <w:szCs w:val="32"/>
          <w:lang w:val="en-US" w:eastAsia="zh-CN"/>
        </w:rPr>
      </w:pPr>
    </w:p>
    <w:p w14:paraId="24917BBA">
      <w:pPr>
        <w:jc w:val="center"/>
        <w:rPr>
          <w:rFonts w:hint="default" w:ascii="Times New Roman" w:hAnsi="Times New Roman" w:eastAsia="仿宋_GB2312" w:cs="Times New Roman"/>
          <w:b/>
          <w:bCs/>
          <w:sz w:val="32"/>
          <w:szCs w:val="32"/>
          <w:lang w:val="en-US" w:eastAsia="zh-CN"/>
        </w:rPr>
      </w:pPr>
    </w:p>
    <w:p w14:paraId="57D3FCF1">
      <w:pPr>
        <w:jc w:val="center"/>
        <w:rPr>
          <w:rFonts w:hint="default" w:ascii="Times New Roman" w:hAnsi="Times New Roman" w:eastAsia="仿宋_GB2312" w:cs="Times New Roman"/>
          <w:b/>
          <w:bCs/>
          <w:sz w:val="32"/>
          <w:szCs w:val="32"/>
          <w:lang w:val="en-US" w:eastAsia="zh-CN"/>
        </w:rPr>
      </w:pPr>
    </w:p>
    <w:p w14:paraId="0D3FC81F">
      <w:pPr>
        <w:jc w:val="center"/>
        <w:rPr>
          <w:rFonts w:hint="default" w:ascii="Times New Roman" w:hAnsi="Times New Roman" w:eastAsia="仿宋_GB2312" w:cs="Times New Roman"/>
          <w:b/>
          <w:bCs/>
          <w:sz w:val="32"/>
          <w:szCs w:val="32"/>
          <w:lang w:val="en-US" w:eastAsia="zh-CN"/>
        </w:rPr>
      </w:pPr>
    </w:p>
    <w:p w14:paraId="7C918C6B">
      <w:pPr>
        <w:jc w:val="center"/>
        <w:rPr>
          <w:rFonts w:hint="default" w:ascii="Times New Roman" w:hAnsi="Times New Roman" w:eastAsia="仿宋_GB2312" w:cs="Times New Roman"/>
          <w:b/>
          <w:bCs/>
          <w:sz w:val="32"/>
          <w:szCs w:val="32"/>
          <w:lang w:val="en-US" w:eastAsia="zh-CN"/>
        </w:rPr>
      </w:pPr>
    </w:p>
    <w:p w14:paraId="09E05741">
      <w:pPr>
        <w:jc w:val="center"/>
        <w:rPr>
          <w:rFonts w:hint="default" w:ascii="Times New Roman" w:hAnsi="Times New Roman" w:eastAsia="仿宋_GB2312" w:cs="Times New Roman"/>
          <w:b/>
          <w:bCs/>
          <w:sz w:val="32"/>
          <w:szCs w:val="32"/>
          <w:lang w:val="en-US" w:eastAsia="zh-CN"/>
        </w:rPr>
      </w:pPr>
    </w:p>
    <w:p w14:paraId="5AEA929E">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307AA74">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F0424D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7B6D8FB">
      <w:pPr>
        <w:ind w:firstLine="6400" w:firstLineChars="2000"/>
        <w:rPr>
          <w:rFonts w:hint="default" w:ascii="Times New Roman" w:hAnsi="Times New Roman" w:eastAsia="仿宋_GB2312" w:cs="Times New Roman"/>
          <w:sz w:val="32"/>
          <w:szCs w:val="32"/>
        </w:rPr>
      </w:pPr>
    </w:p>
    <w:p w14:paraId="626E03F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430D098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E5B55F6">
      <w:pPr>
        <w:pStyle w:val="9"/>
        <w:spacing w:line="360" w:lineRule="auto"/>
        <w:jc w:val="both"/>
        <w:rPr>
          <w:rFonts w:hint="default" w:ascii="Times New Roman" w:hAnsi="Times New Roman" w:eastAsia="仿宋" w:cs="Times New Roman"/>
          <w:b/>
          <w:snapToGrid w:val="0"/>
          <w:color w:val="auto"/>
          <w:kern w:val="0"/>
          <w:sz w:val="36"/>
          <w:szCs w:val="36"/>
          <w:lang w:val="zh-CN" w:eastAsia="zh-CN"/>
        </w:rPr>
      </w:pPr>
    </w:p>
    <w:p w14:paraId="4FD8FBA6">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5E6E1F27">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AC03C21">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BBC63D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0C50A6F">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6BD29930">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2D60A6C4">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B854077">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D1CE114">
      <w:pPr>
        <w:pStyle w:val="9"/>
        <w:spacing w:line="360" w:lineRule="auto"/>
        <w:jc w:val="center"/>
        <w:rPr>
          <w:rFonts w:hint="default" w:ascii="Times New Roman" w:hAnsi="Times New Roman" w:eastAsia="仿宋" w:cs="Times New Roman"/>
          <w:b/>
          <w:bCs/>
          <w:color w:val="auto"/>
          <w:sz w:val="28"/>
          <w:szCs w:val="28"/>
          <w:highlight w:val="none"/>
        </w:rPr>
      </w:pPr>
    </w:p>
    <w:p w14:paraId="5FD58CF5">
      <w:pPr>
        <w:pStyle w:val="9"/>
        <w:spacing w:line="360" w:lineRule="auto"/>
        <w:jc w:val="center"/>
        <w:rPr>
          <w:rFonts w:hint="default" w:ascii="Times New Roman" w:hAnsi="Times New Roman" w:eastAsia="仿宋" w:cs="Times New Roman"/>
          <w:b/>
          <w:bCs/>
          <w:color w:val="auto"/>
          <w:sz w:val="28"/>
          <w:szCs w:val="28"/>
          <w:highlight w:val="none"/>
        </w:rPr>
      </w:pPr>
    </w:p>
    <w:p w14:paraId="36E690B4">
      <w:pPr>
        <w:pStyle w:val="9"/>
        <w:spacing w:line="360" w:lineRule="auto"/>
        <w:jc w:val="center"/>
        <w:rPr>
          <w:rFonts w:hint="default" w:ascii="Times New Roman" w:hAnsi="Times New Roman" w:eastAsia="仿宋" w:cs="Times New Roman"/>
          <w:b/>
          <w:bCs/>
          <w:color w:val="auto"/>
          <w:sz w:val="28"/>
          <w:szCs w:val="28"/>
          <w:highlight w:val="none"/>
        </w:rPr>
      </w:pPr>
    </w:p>
    <w:p w14:paraId="6D64CBC7">
      <w:pPr>
        <w:rPr>
          <w:rFonts w:hint="default" w:ascii="Times New Roman" w:hAnsi="Times New Roman" w:eastAsia="仿宋" w:cs="Times New Roman"/>
          <w:color w:val="auto"/>
          <w:sz w:val="20"/>
          <w:szCs w:val="18"/>
          <w:highlight w:val="none"/>
        </w:rPr>
      </w:pPr>
    </w:p>
    <w:p w14:paraId="1763481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27ABC228">
      <w:pPr>
        <w:pStyle w:val="9"/>
        <w:spacing w:line="360" w:lineRule="auto"/>
        <w:jc w:val="center"/>
        <w:rPr>
          <w:rFonts w:hint="default" w:ascii="Times New Roman" w:hAnsi="Times New Roman" w:eastAsia="仿宋" w:cs="Times New Roman"/>
          <w:b/>
          <w:bCs/>
          <w:color w:val="auto"/>
          <w:sz w:val="28"/>
          <w:szCs w:val="28"/>
          <w:highlight w:val="none"/>
        </w:rPr>
      </w:pPr>
    </w:p>
    <w:p w14:paraId="22602EB2">
      <w:pPr>
        <w:pStyle w:val="9"/>
        <w:spacing w:line="360" w:lineRule="auto"/>
        <w:jc w:val="both"/>
        <w:rPr>
          <w:rFonts w:hint="default" w:ascii="Times New Roman" w:hAnsi="Times New Roman" w:eastAsia="仿宋" w:cs="Times New Roman"/>
          <w:b/>
          <w:bCs/>
          <w:color w:val="auto"/>
          <w:sz w:val="28"/>
          <w:szCs w:val="28"/>
          <w:highlight w:val="none"/>
        </w:rPr>
      </w:pPr>
    </w:p>
    <w:p w14:paraId="0E3E0DC8">
      <w:pPr>
        <w:pStyle w:val="9"/>
        <w:spacing w:line="360" w:lineRule="auto"/>
        <w:jc w:val="both"/>
        <w:rPr>
          <w:rFonts w:hint="default" w:ascii="Times New Roman" w:hAnsi="Times New Roman" w:eastAsia="仿宋" w:cs="Times New Roman"/>
          <w:b/>
          <w:bCs/>
          <w:color w:val="auto"/>
          <w:sz w:val="28"/>
          <w:szCs w:val="28"/>
          <w:highlight w:val="none"/>
        </w:rPr>
      </w:pPr>
    </w:p>
    <w:p w14:paraId="77C387B4">
      <w:pPr>
        <w:pStyle w:val="9"/>
        <w:spacing w:line="360" w:lineRule="auto"/>
        <w:jc w:val="both"/>
        <w:rPr>
          <w:rFonts w:hint="default" w:ascii="Times New Roman" w:hAnsi="Times New Roman" w:eastAsia="仿宋" w:cs="Times New Roman"/>
          <w:b/>
          <w:bCs/>
          <w:color w:val="auto"/>
          <w:sz w:val="28"/>
          <w:szCs w:val="28"/>
          <w:highlight w:val="none"/>
        </w:rPr>
      </w:pPr>
    </w:p>
    <w:p w14:paraId="41B7789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00B50EB3">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6930BD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780718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4E0256E">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5E12717">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E45F455">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7A8983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C326C17">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47142C89">
      <w:pPr>
        <w:pStyle w:val="9"/>
        <w:spacing w:line="360" w:lineRule="auto"/>
        <w:jc w:val="center"/>
        <w:rPr>
          <w:rFonts w:hint="default" w:ascii="Times New Roman" w:hAnsi="Times New Roman" w:eastAsia="仿宋" w:cs="Times New Roman"/>
          <w:b/>
          <w:bCs/>
          <w:color w:val="auto"/>
          <w:sz w:val="28"/>
          <w:szCs w:val="28"/>
          <w:highlight w:val="none"/>
        </w:rPr>
      </w:pPr>
    </w:p>
    <w:p w14:paraId="56C59A1D">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38CF13DE">
      <w:pPr>
        <w:rPr>
          <w:rFonts w:hint="default" w:ascii="Times New Roman" w:hAnsi="Times New Roman" w:eastAsia="仿宋" w:cs="Times New Roman"/>
          <w:color w:val="auto"/>
          <w:sz w:val="20"/>
          <w:szCs w:val="18"/>
          <w:highlight w:val="none"/>
        </w:rPr>
      </w:pPr>
    </w:p>
    <w:p w14:paraId="393D7D0E">
      <w:pPr>
        <w:rPr>
          <w:rFonts w:hint="default" w:ascii="Times New Roman" w:hAnsi="Times New Roman" w:eastAsia="仿宋" w:cs="Times New Roman"/>
          <w:color w:val="auto"/>
          <w:sz w:val="20"/>
          <w:szCs w:val="18"/>
          <w:highlight w:val="none"/>
        </w:rPr>
      </w:pPr>
    </w:p>
    <w:p w14:paraId="5893CFF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3E70E4F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5BC11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243C6B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50A0870C">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p w14:paraId="6886BAB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869F">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976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E9E7">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D5E9E7">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3933C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7C357B0"/>
    <w:multiLevelType w:val="singleLevel"/>
    <w:tmpl w:val="67C357B0"/>
    <w:lvl w:ilvl="0" w:tentative="0">
      <w:start w:val="1"/>
      <w:numFmt w:val="decimal"/>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3F23CE"/>
    <w:rsid w:val="00E97C2E"/>
    <w:rsid w:val="00F31039"/>
    <w:rsid w:val="014556BE"/>
    <w:rsid w:val="021122B5"/>
    <w:rsid w:val="02FC45A7"/>
    <w:rsid w:val="04021749"/>
    <w:rsid w:val="047A5783"/>
    <w:rsid w:val="04F63CC2"/>
    <w:rsid w:val="059D30B6"/>
    <w:rsid w:val="06104A21"/>
    <w:rsid w:val="07A86AAB"/>
    <w:rsid w:val="08493BE3"/>
    <w:rsid w:val="085A5FF7"/>
    <w:rsid w:val="0949606C"/>
    <w:rsid w:val="095A3DD5"/>
    <w:rsid w:val="09DE0417"/>
    <w:rsid w:val="0E435E5F"/>
    <w:rsid w:val="0F004A9B"/>
    <w:rsid w:val="0F791428"/>
    <w:rsid w:val="115B06EA"/>
    <w:rsid w:val="117F087D"/>
    <w:rsid w:val="119460F8"/>
    <w:rsid w:val="1360023A"/>
    <w:rsid w:val="14D507B4"/>
    <w:rsid w:val="15312BFE"/>
    <w:rsid w:val="15363948"/>
    <w:rsid w:val="1552390B"/>
    <w:rsid w:val="18221F62"/>
    <w:rsid w:val="190D49C0"/>
    <w:rsid w:val="19245118"/>
    <w:rsid w:val="1A613B56"/>
    <w:rsid w:val="1D1F4CC2"/>
    <w:rsid w:val="1D46072C"/>
    <w:rsid w:val="1D835251"/>
    <w:rsid w:val="1EB84FB4"/>
    <w:rsid w:val="21ED538F"/>
    <w:rsid w:val="22130EA0"/>
    <w:rsid w:val="23B44CBF"/>
    <w:rsid w:val="23F8720B"/>
    <w:rsid w:val="247B4ED4"/>
    <w:rsid w:val="25586B85"/>
    <w:rsid w:val="258424AE"/>
    <w:rsid w:val="25846482"/>
    <w:rsid w:val="258B3AF2"/>
    <w:rsid w:val="259020DD"/>
    <w:rsid w:val="259E56DA"/>
    <w:rsid w:val="25EB1F94"/>
    <w:rsid w:val="265A0D2F"/>
    <w:rsid w:val="26B47885"/>
    <w:rsid w:val="27E614C8"/>
    <w:rsid w:val="28C606E7"/>
    <w:rsid w:val="29EF3C6E"/>
    <w:rsid w:val="29F554B9"/>
    <w:rsid w:val="2AA76515"/>
    <w:rsid w:val="2BCE666F"/>
    <w:rsid w:val="2BE302F2"/>
    <w:rsid w:val="2C0D6146"/>
    <w:rsid w:val="2D7050C6"/>
    <w:rsid w:val="2E4862BB"/>
    <w:rsid w:val="30C51A99"/>
    <w:rsid w:val="310444A3"/>
    <w:rsid w:val="32382BF4"/>
    <w:rsid w:val="32B819E9"/>
    <w:rsid w:val="34AA5361"/>
    <w:rsid w:val="3619097D"/>
    <w:rsid w:val="3687595A"/>
    <w:rsid w:val="381E22EE"/>
    <w:rsid w:val="38507FCD"/>
    <w:rsid w:val="38DD5D05"/>
    <w:rsid w:val="39B76556"/>
    <w:rsid w:val="3A7941B3"/>
    <w:rsid w:val="3A8F74D3"/>
    <w:rsid w:val="3AC9229B"/>
    <w:rsid w:val="3AED7D56"/>
    <w:rsid w:val="3B252BAF"/>
    <w:rsid w:val="3B88345B"/>
    <w:rsid w:val="3B8E778B"/>
    <w:rsid w:val="3C1A7270"/>
    <w:rsid w:val="3CDD0033"/>
    <w:rsid w:val="3DB54599"/>
    <w:rsid w:val="3DC33DF0"/>
    <w:rsid w:val="3EFA42ED"/>
    <w:rsid w:val="3FB8550E"/>
    <w:rsid w:val="40245257"/>
    <w:rsid w:val="40972C3D"/>
    <w:rsid w:val="41344930"/>
    <w:rsid w:val="41627D39"/>
    <w:rsid w:val="42A3719F"/>
    <w:rsid w:val="44396802"/>
    <w:rsid w:val="444F192C"/>
    <w:rsid w:val="446E63AB"/>
    <w:rsid w:val="44803629"/>
    <w:rsid w:val="44E26451"/>
    <w:rsid w:val="45282B95"/>
    <w:rsid w:val="455F57C6"/>
    <w:rsid w:val="45C937D0"/>
    <w:rsid w:val="47431429"/>
    <w:rsid w:val="476017F7"/>
    <w:rsid w:val="47CC6C50"/>
    <w:rsid w:val="47F839E2"/>
    <w:rsid w:val="48A52C68"/>
    <w:rsid w:val="49164ABC"/>
    <w:rsid w:val="497118BC"/>
    <w:rsid w:val="497955D6"/>
    <w:rsid w:val="49BF499E"/>
    <w:rsid w:val="4A902D26"/>
    <w:rsid w:val="4A952DAE"/>
    <w:rsid w:val="4B320132"/>
    <w:rsid w:val="4B66509A"/>
    <w:rsid w:val="4B9A7A86"/>
    <w:rsid w:val="4BBD5522"/>
    <w:rsid w:val="4C583BC9"/>
    <w:rsid w:val="4C8C537E"/>
    <w:rsid w:val="4CD53C0E"/>
    <w:rsid w:val="4DE2074E"/>
    <w:rsid w:val="4E8C7701"/>
    <w:rsid w:val="4E994B9F"/>
    <w:rsid w:val="4ECA713C"/>
    <w:rsid w:val="4F8D68AD"/>
    <w:rsid w:val="4FCD110C"/>
    <w:rsid w:val="4FE15C83"/>
    <w:rsid w:val="4FF77255"/>
    <w:rsid w:val="505667B7"/>
    <w:rsid w:val="51583D23"/>
    <w:rsid w:val="52D25D57"/>
    <w:rsid w:val="552C446C"/>
    <w:rsid w:val="55C951EF"/>
    <w:rsid w:val="56312D95"/>
    <w:rsid w:val="56BA5480"/>
    <w:rsid w:val="56CE3AA9"/>
    <w:rsid w:val="57376C93"/>
    <w:rsid w:val="58F95B31"/>
    <w:rsid w:val="59162E41"/>
    <w:rsid w:val="59B47F65"/>
    <w:rsid w:val="5A13112F"/>
    <w:rsid w:val="5ABA5A4E"/>
    <w:rsid w:val="5BC87CF7"/>
    <w:rsid w:val="5C074CC3"/>
    <w:rsid w:val="5D5850AB"/>
    <w:rsid w:val="5D846E29"/>
    <w:rsid w:val="5E2C6C63"/>
    <w:rsid w:val="5EA44A4C"/>
    <w:rsid w:val="5F6D7533"/>
    <w:rsid w:val="5FAF36A8"/>
    <w:rsid w:val="5FFA14E0"/>
    <w:rsid w:val="60372166"/>
    <w:rsid w:val="603911C4"/>
    <w:rsid w:val="60D54EE6"/>
    <w:rsid w:val="63777BFD"/>
    <w:rsid w:val="63C86657"/>
    <w:rsid w:val="64F61D79"/>
    <w:rsid w:val="65031DA0"/>
    <w:rsid w:val="65206DF6"/>
    <w:rsid w:val="65BB5819"/>
    <w:rsid w:val="660D5AC7"/>
    <w:rsid w:val="66CF4630"/>
    <w:rsid w:val="67E816B3"/>
    <w:rsid w:val="686B482C"/>
    <w:rsid w:val="68BD6F97"/>
    <w:rsid w:val="69286584"/>
    <w:rsid w:val="698060B5"/>
    <w:rsid w:val="69D50B42"/>
    <w:rsid w:val="6A530054"/>
    <w:rsid w:val="6A6F6406"/>
    <w:rsid w:val="6A741F92"/>
    <w:rsid w:val="6A9A31A7"/>
    <w:rsid w:val="6C7A503E"/>
    <w:rsid w:val="6CF07C20"/>
    <w:rsid w:val="6D9B34BE"/>
    <w:rsid w:val="6DBD011A"/>
    <w:rsid w:val="6DBF6C55"/>
    <w:rsid w:val="6DD864C0"/>
    <w:rsid w:val="713003C1"/>
    <w:rsid w:val="716C47E2"/>
    <w:rsid w:val="72C154D1"/>
    <w:rsid w:val="73AD7AA7"/>
    <w:rsid w:val="73B47087"/>
    <w:rsid w:val="73CC268A"/>
    <w:rsid w:val="741B1AD7"/>
    <w:rsid w:val="748C1DB2"/>
    <w:rsid w:val="751122B7"/>
    <w:rsid w:val="752B15CB"/>
    <w:rsid w:val="758D193E"/>
    <w:rsid w:val="7610431D"/>
    <w:rsid w:val="770025E3"/>
    <w:rsid w:val="7706409E"/>
    <w:rsid w:val="78441ADC"/>
    <w:rsid w:val="785E3A65"/>
    <w:rsid w:val="788E0646"/>
    <w:rsid w:val="79AF45B3"/>
    <w:rsid w:val="7A6D61E2"/>
    <w:rsid w:val="7A8F7F06"/>
    <w:rsid w:val="7BB37C24"/>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1642</Words>
  <Characters>1720</Characters>
  <Lines>0</Lines>
  <Paragraphs>0</Paragraphs>
  <TotalTime>2</TotalTime>
  <ScaleCrop>false</ScaleCrop>
  <LinksUpToDate>false</LinksUpToDate>
  <CharactersWithSpaces>1747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2023-09-22T08:57:00Z</cp:lastPrinted>
  <dcterms:modified xsi:type="dcterms:W3CDTF">2026-01-09T00:50:45Z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5F271DE4716F4D15997A6D7530DDDFD9_13</vt:lpwstr>
  </property>
  <property fmtid="{D5CDD505-2E9C-101B-9397-08002B2CF9AE}" pid="4" name="KSOTemplateDocerSaveRecord">
    <vt:lpwstr>eyJoZGlkIjoiMDMwZGM3YTgwNjYzYTQ1M2VjNjE1YTdkNjhkNWNhODciLCJ1c2VySWQiOiIxMzg5MjExMjI0In0=</vt:lpwstr>
  </property>
</Properties>
</file>